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38F20" w14:textId="62D3F06E" w:rsidR="007B4908" w:rsidRDefault="007B4908"/>
    <w:sdt>
      <w:sdtPr>
        <w:id w:val="-1674488091"/>
        <w:docPartObj>
          <w:docPartGallery w:val="Cover Pages"/>
          <w:docPartUnique/>
        </w:docPartObj>
      </w:sdtPr>
      <w:sdtEndPr/>
      <w:sdtContent>
        <w:p w14:paraId="3D47EDCD" w14:textId="714764D1" w:rsidR="009F3E53" w:rsidRDefault="009F3E53"/>
        <w:p w14:paraId="367900C5" w14:textId="03ADE5DB" w:rsidR="009F3E53" w:rsidRDefault="00A64380">
          <w:r>
            <w:rPr>
              <w:noProof/>
            </w:rPr>
            <mc:AlternateContent>
              <mc:Choice Requires="wps">
                <w:drawing>
                  <wp:anchor distT="0" distB="0" distL="114300" distR="114300" simplePos="0" relativeHeight="251659264" behindDoc="0" locked="0" layoutInCell="1" allowOverlap="1" wp14:anchorId="417FABE3" wp14:editId="242C7F17">
                    <wp:simplePos x="0" y="0"/>
                    <wp:positionH relativeFrom="column">
                      <wp:posOffset>-49861</wp:posOffset>
                    </wp:positionH>
                    <wp:positionV relativeFrom="paragraph">
                      <wp:posOffset>805842</wp:posOffset>
                    </wp:positionV>
                    <wp:extent cx="5600700" cy="22288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2228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9C7ECC" w14:textId="77777777" w:rsidR="007B4908" w:rsidRDefault="007B4908" w:rsidP="007B4908">
                                <w:pPr>
                                  <w:jc w:val="center"/>
                                  <w:rPr>
                                    <w:b/>
                                    <w:bCs/>
                                    <w:color w:val="5BC4E3"/>
                                    <w:sz w:val="96"/>
                                    <w:szCs w:val="96"/>
                                  </w:rPr>
                                </w:pPr>
                                <w:r>
                                  <w:rPr>
                                    <w:b/>
                                    <w:bCs/>
                                    <w:color w:val="5BC4E3"/>
                                    <w:sz w:val="96"/>
                                    <w:szCs w:val="96"/>
                                  </w:rPr>
                                  <w:t>RFP</w:t>
                                </w:r>
                              </w:p>
                              <w:p w14:paraId="7D6AA13D" w14:textId="75187DBC" w:rsidR="009C29B1" w:rsidRPr="00187D79" w:rsidRDefault="007B4908" w:rsidP="007B4908">
                                <w:pPr>
                                  <w:jc w:val="center"/>
                                  <w:rPr>
                                    <w:b/>
                                    <w:bCs/>
                                    <w:color w:val="5BC4E3"/>
                                    <w:sz w:val="96"/>
                                    <w:szCs w:val="96"/>
                                  </w:rPr>
                                </w:pPr>
                                <w:r>
                                  <w:rPr>
                                    <w:b/>
                                    <w:bCs/>
                                    <w:color w:val="5BC4E3"/>
                                    <w:sz w:val="96"/>
                                    <w:szCs w:val="96"/>
                                  </w:rPr>
                                  <w:t xml:space="preserve"> Scope of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7FABE3" id="_x0000_t202" coordsize="21600,21600" o:spt="202" path="m,l,21600r21600,l21600,xe">
                    <v:stroke joinstyle="miter"/>
                    <v:path gradientshapeok="t" o:connecttype="rect"/>
                  </v:shapetype>
                  <v:shape id="Text Box 2" o:spid="_x0000_s1026" type="#_x0000_t202" style="position:absolute;margin-left:-3.95pt;margin-top:63.45pt;width:441pt;height:1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" filled="f" stroked="f">
                    <v:textbox>
                      <w:txbxContent>
                        <w:p w14:paraId="479C7ECC" w14:textId="77777777" w:rsidR="007B4908" w:rsidRDefault="007B4908" w:rsidP="007B4908">
                          <w:pPr>
                            <w:jc w:val="center"/>
                            <w:rPr>
                              <w:b/>
                              <w:bCs/>
                              <w:color w:val="5BC4E3"/>
                              <w:sz w:val="96"/>
                              <w:szCs w:val="96"/>
                            </w:rPr>
                          </w:pPr>
                          <w:r>
                            <w:rPr>
                              <w:b/>
                              <w:bCs/>
                              <w:color w:val="5BC4E3"/>
                              <w:sz w:val="96"/>
                              <w:szCs w:val="96"/>
                            </w:rPr>
                            <w:t>RFP</w:t>
                          </w:r>
                        </w:p>
                        <w:p w14:paraId="7D6AA13D" w14:textId="75187DBC" w:rsidR="009C29B1" w:rsidRPr="00187D79" w:rsidRDefault="007B4908" w:rsidP="007B4908">
                          <w:pPr>
                            <w:jc w:val="center"/>
                            <w:rPr>
                              <w:b/>
                              <w:bCs/>
                              <w:color w:val="5BC4E3"/>
                              <w:sz w:val="96"/>
                              <w:szCs w:val="96"/>
                            </w:rPr>
                          </w:pPr>
                          <w:r>
                            <w:rPr>
                              <w:b/>
                              <w:bCs/>
                              <w:color w:val="5BC4E3"/>
                              <w:sz w:val="96"/>
                              <w:szCs w:val="96"/>
                            </w:rPr>
                            <w:t xml:space="preserve"> Scope of Requirements</w:t>
                          </w:r>
                        </w:p>
                      </w:txbxContent>
                    </v:textbox>
                    <w10:wrap type="square"/>
                  </v:shape>
                </w:pict>
              </mc:Fallback>
            </mc:AlternateContent>
          </w:r>
          <w:r w:rsidR="00316103">
            <w:rPr>
              <w:noProof/>
            </w:rPr>
            <mc:AlternateContent>
              <mc:Choice Requires="wps">
                <w:drawing>
                  <wp:anchor distT="0" distB="0" distL="114300" distR="114300" simplePos="0" relativeHeight="251661312" behindDoc="0" locked="0" layoutInCell="1" allowOverlap="1" wp14:anchorId="691BAF80" wp14:editId="3A576FF8">
                    <wp:simplePos x="0" y="0"/>
                    <wp:positionH relativeFrom="column">
                      <wp:posOffset>95250</wp:posOffset>
                    </wp:positionH>
                    <wp:positionV relativeFrom="paragraph">
                      <wp:posOffset>3723005</wp:posOffset>
                    </wp:positionV>
                    <wp:extent cx="5600700" cy="14192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141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A2B0C" w14:textId="3339CBE0" w:rsidR="00A64380" w:rsidRDefault="0032123F" w:rsidP="00A64380">
                                <w:pPr>
                                  <w:jc w:val="center"/>
                                  <w:rPr>
                                    <w:color w:val="143960"/>
                                    <w:sz w:val="56"/>
                                    <w:szCs w:val="56"/>
                                  </w:rPr>
                                </w:pPr>
                                <w:r>
                                  <w:rPr>
                                    <w:color w:val="143960"/>
                                    <w:sz w:val="56"/>
                                    <w:szCs w:val="56"/>
                                  </w:rPr>
                                  <w:t xml:space="preserve">Facilities Management – </w:t>
                                </w:r>
                                <w:r w:rsidR="00DF2647">
                                  <w:rPr>
                                    <w:color w:val="143960"/>
                                    <w:sz w:val="56"/>
                                    <w:szCs w:val="56"/>
                                  </w:rPr>
                                  <w:t xml:space="preserve">LOT </w:t>
                                </w:r>
                                <w:r w:rsidR="00FA2368">
                                  <w:rPr>
                                    <w:color w:val="143960"/>
                                    <w:sz w:val="56"/>
                                    <w:szCs w:val="56"/>
                                  </w:rPr>
                                  <w:t xml:space="preserve">4 – General Maintenance </w:t>
                                </w:r>
                              </w:p>
                              <w:p w14:paraId="6E7ADB75" w14:textId="77777777" w:rsidR="0032123F" w:rsidRPr="003B5738" w:rsidRDefault="0032123F" w:rsidP="0032123F">
                                <w:pPr>
                                  <w:rPr>
                                    <w:color w:val="FF47B4"/>
                                    <w:sz w:val="56"/>
                                    <w:szCs w:val="56"/>
                                  </w:rPr>
                                </w:pPr>
                              </w:p>
                              <w:p w14:paraId="4A94CA6D" w14:textId="77777777" w:rsidR="00316103" w:rsidRDefault="00316103" w:rsidP="00316103">
                                <w:pPr>
                                  <w:rPr>
                                    <w:color w:val="143960"/>
                                    <w:sz w:val="56"/>
                                    <w:szCs w:val="56"/>
                                  </w:rPr>
                                </w:pPr>
                              </w:p>
                              <w:p w14:paraId="0D49B091" w14:textId="45EBF43A" w:rsidR="009C29B1" w:rsidRPr="003B5738" w:rsidRDefault="009C29B1" w:rsidP="003B5738">
                                <w:pPr>
                                  <w:rPr>
                                    <w:color w:val="FF47B4"/>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BAF80" id="Text Box 3" o:spid="_x0000_s1027" type="#_x0000_t202" style="position:absolute;margin-left:7.5pt;margin-top:293.15pt;width:441pt;height:11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" filled="f" stroked="f">
                    <v:textbox>
                      <w:txbxContent>
                        <w:p w14:paraId="514A2B0C" w14:textId="3339CBE0" w:rsidR="00A64380" w:rsidRDefault="0032123F" w:rsidP="00A64380">
                          <w:pPr>
                            <w:jc w:val="center"/>
                            <w:rPr>
                              <w:color w:val="143960"/>
                              <w:sz w:val="56"/>
                              <w:szCs w:val="56"/>
                            </w:rPr>
                          </w:pPr>
                          <w:r>
                            <w:rPr>
                              <w:color w:val="143960"/>
                              <w:sz w:val="56"/>
                              <w:szCs w:val="56"/>
                            </w:rPr>
                            <w:t xml:space="preserve">Facilities Management – </w:t>
                          </w:r>
                          <w:r w:rsidR="00DF2647">
                            <w:rPr>
                              <w:color w:val="143960"/>
                              <w:sz w:val="56"/>
                              <w:szCs w:val="56"/>
                            </w:rPr>
                            <w:t xml:space="preserve">LOT </w:t>
                          </w:r>
                          <w:r w:rsidR="00FA2368">
                            <w:rPr>
                              <w:color w:val="143960"/>
                              <w:sz w:val="56"/>
                              <w:szCs w:val="56"/>
                            </w:rPr>
                            <w:t xml:space="preserve">4 – General Maintenance </w:t>
                          </w:r>
                        </w:p>
                        <w:p w14:paraId="6E7ADB75" w14:textId="77777777" w:rsidR="0032123F" w:rsidRPr="003B5738" w:rsidRDefault="0032123F" w:rsidP="0032123F">
                          <w:pPr>
                            <w:rPr>
                              <w:color w:val="FF47B4"/>
                              <w:sz w:val="56"/>
                              <w:szCs w:val="56"/>
                            </w:rPr>
                          </w:pPr>
                        </w:p>
                        <w:p w14:paraId="4A94CA6D" w14:textId="77777777" w:rsidR="00316103" w:rsidRDefault="00316103" w:rsidP="00316103">
                          <w:pPr>
                            <w:rPr>
                              <w:color w:val="143960"/>
                              <w:sz w:val="56"/>
                              <w:szCs w:val="56"/>
                            </w:rPr>
                          </w:pPr>
                        </w:p>
                        <w:p w14:paraId="0D49B091" w14:textId="45EBF43A" w:rsidR="009C29B1" w:rsidRPr="003B5738" w:rsidRDefault="009C29B1" w:rsidP="003B5738">
                          <w:pPr>
                            <w:rPr>
                              <w:color w:val="FF47B4"/>
                              <w:sz w:val="56"/>
                              <w:szCs w:val="56"/>
                            </w:rPr>
                          </w:pPr>
                        </w:p>
                      </w:txbxContent>
                    </v:textbox>
                    <w10:wrap type="square"/>
                  </v:shape>
                </w:pict>
              </mc:Fallback>
            </mc:AlternateContent>
          </w:r>
          <w:r w:rsidR="009F3E53">
            <w:br w:type="page"/>
          </w:r>
        </w:p>
      </w:sdtContent>
    </w:sdt>
    <w:p w14:paraId="1C61F1F5" w14:textId="784EE94D" w:rsidR="007B4908" w:rsidRPr="0091012E" w:rsidRDefault="007B4908" w:rsidP="007B4908">
      <w:pPr>
        <w:pStyle w:val="AgtLevel2"/>
        <w:numPr>
          <w:ilvl w:val="0"/>
          <w:numId w:val="0"/>
        </w:numPr>
        <w:jc w:val="center"/>
        <w:rPr>
          <w:rFonts w:asciiTheme="minorHAnsi" w:hAnsiTheme="minorHAnsi" w:cs="Tahoma"/>
          <w:b/>
          <w:color w:val="FF0000"/>
          <w:sz w:val="32"/>
        </w:rPr>
      </w:pPr>
      <w:r>
        <w:rPr>
          <w:rFonts w:asciiTheme="minorHAnsi" w:hAnsiTheme="minorHAnsi" w:cs="Tahoma"/>
          <w:b/>
          <w:color w:val="000000" w:themeColor="text1"/>
          <w:sz w:val="32"/>
        </w:rPr>
        <w:lastRenderedPageBreak/>
        <w:t>T</w:t>
      </w:r>
      <w:r w:rsidRPr="00372C58">
        <w:rPr>
          <w:rFonts w:asciiTheme="minorHAnsi" w:hAnsiTheme="minorHAnsi" w:cs="Tahoma"/>
          <w:b/>
          <w:color w:val="000000" w:themeColor="text1"/>
          <w:sz w:val="32"/>
        </w:rPr>
        <w:t xml:space="preserve">he Project/Scope of Requirements </w:t>
      </w:r>
    </w:p>
    <w:p w14:paraId="748BFCF2" w14:textId="77777777" w:rsidR="007B4908" w:rsidRPr="00372C58" w:rsidRDefault="007B4908" w:rsidP="007B4908">
      <w:pPr>
        <w:jc w:val="both"/>
        <w:rPr>
          <w:rFonts w:cs="Tahoma"/>
          <w:b/>
          <w:color w:val="000000" w:themeColor="text1"/>
        </w:rPr>
      </w:pPr>
      <w:r w:rsidRPr="00372C58">
        <w:rPr>
          <w:rFonts w:cs="Tahoma"/>
          <w:b/>
          <w:color w:val="000000" w:themeColor="text1"/>
        </w:rPr>
        <w:t>ALL COMMUNICATIONS MUST BE SENT VIA THE ARIBA E-PROCUREMENT SYSTEM</w:t>
      </w:r>
    </w:p>
    <w:p w14:paraId="3973D1EA" w14:textId="77777777" w:rsidR="007B4908" w:rsidRDefault="007B4908" w:rsidP="007B4908">
      <w:pPr>
        <w:jc w:val="both"/>
        <w:rPr>
          <w:rFonts w:cs="Tahoma"/>
          <w:b/>
          <w:color w:val="000000" w:themeColor="text1"/>
          <w:sz w:val="20"/>
        </w:rPr>
      </w:pPr>
    </w:p>
    <w:p w14:paraId="25BDCA40" w14:textId="77777777" w:rsidR="007B4908" w:rsidRDefault="007B4908" w:rsidP="007B4908">
      <w:pPr>
        <w:jc w:val="both"/>
        <w:rPr>
          <w:rFonts w:cs="Tahoma"/>
          <w:b/>
          <w:color w:val="000000" w:themeColor="text1"/>
          <w:sz w:val="20"/>
        </w:rPr>
      </w:pPr>
    </w:p>
    <w:p w14:paraId="7D04C5E6" w14:textId="3DC98A45" w:rsidR="007B4908" w:rsidRDefault="007B4908" w:rsidP="007B4908">
      <w:pPr>
        <w:pStyle w:val="AgtLevel1Heading"/>
        <w:tabs>
          <w:tab w:val="clear" w:pos="720"/>
          <w:tab w:val="left" w:pos="0"/>
        </w:tabs>
        <w:ind w:left="0" w:firstLine="0"/>
        <w:rPr>
          <w:rFonts w:cs="Arial"/>
          <w:b w:val="0"/>
          <w:lang w:eastAsia="en-GB"/>
        </w:rPr>
      </w:pPr>
      <w:r w:rsidRPr="008A17C6">
        <w:rPr>
          <w:rFonts w:cs="Arial"/>
          <w:b w:val="0"/>
          <w:lang w:eastAsia="en-GB"/>
        </w:rPr>
        <w:t>This</w:t>
      </w:r>
      <w:r w:rsidRPr="008A17C6">
        <w:rPr>
          <w:rFonts w:cs="Arial"/>
          <w:b w:val="0"/>
          <w:color w:val="FF0000"/>
          <w:lang w:eastAsia="en-GB"/>
        </w:rPr>
        <w:t xml:space="preserve"> </w:t>
      </w:r>
      <w:r w:rsidRPr="008A17C6">
        <w:rPr>
          <w:rFonts w:cs="Arial"/>
          <w:b w:val="0"/>
          <w:lang w:eastAsia="en-GB"/>
        </w:rPr>
        <w:t>RFP is being conducted inline with the Utilities Contact Regulations 2016 using the negotiated procedure via Achilles UVDB qualification system notice</w:t>
      </w:r>
      <w:r>
        <w:rPr>
          <w:rFonts w:cs="Arial"/>
          <w:b w:val="0"/>
          <w:lang w:eastAsia="en-GB"/>
        </w:rPr>
        <w:t xml:space="preserve">. </w:t>
      </w:r>
    </w:p>
    <w:p w14:paraId="36C4E62C" w14:textId="77777777" w:rsidR="007B4908" w:rsidRDefault="007B4908" w:rsidP="007B4908">
      <w:pPr>
        <w:jc w:val="both"/>
        <w:rPr>
          <w:rFonts w:cs="Tahoma"/>
          <w:color w:val="000000" w:themeColor="text1"/>
          <w:sz w:val="20"/>
        </w:rPr>
      </w:pPr>
    </w:p>
    <w:p w14:paraId="5E770869" w14:textId="1D05AEC9" w:rsidR="00FC6D77" w:rsidRDefault="007B4908" w:rsidP="007B4908">
      <w:pPr>
        <w:jc w:val="both"/>
        <w:rPr>
          <w:rFonts w:cs="Tahoma"/>
          <w:b/>
          <w:bCs/>
          <w:u w:val="single"/>
        </w:rPr>
      </w:pPr>
      <w:r w:rsidRPr="0091012E">
        <w:rPr>
          <w:rFonts w:cs="Tahoma"/>
          <w:b/>
          <w:bCs/>
          <w:u w:val="single"/>
        </w:rPr>
        <w:t>Project Scope (Works Information)</w:t>
      </w:r>
    </w:p>
    <w:p w14:paraId="24AC2C75" w14:textId="77777777" w:rsidR="0068145D" w:rsidRDefault="0068145D" w:rsidP="0068145D">
      <w:pPr>
        <w:jc w:val="both"/>
        <w:rPr>
          <w:rFonts w:ascii="Arial" w:hAnsi="Arial" w:cs="Arial"/>
          <w:color w:val="000000" w:themeColor="text1"/>
          <w:sz w:val="20"/>
        </w:rPr>
      </w:pPr>
      <w:r w:rsidRPr="2B4616E8">
        <w:rPr>
          <w:rFonts w:ascii="Arial" w:hAnsi="Arial" w:cs="Arial"/>
          <w:color w:val="000000" w:themeColor="text1"/>
          <w:sz w:val="20"/>
        </w:rPr>
        <w:t>Northern Gas Networks current facilities contract provides a wide range of services and manages the facilities function out of our offices and depots across the network (Northeast of England, Cumbria, North &amp; East Riding and West Yorkshire)</w:t>
      </w:r>
      <w:r>
        <w:rPr>
          <w:rFonts w:ascii="Arial" w:hAnsi="Arial" w:cs="Arial"/>
          <w:color w:val="000000" w:themeColor="text1"/>
          <w:sz w:val="20"/>
        </w:rPr>
        <w:t xml:space="preserve">. </w:t>
      </w:r>
      <w:r w:rsidRPr="2B4616E8">
        <w:rPr>
          <w:rFonts w:ascii="Arial" w:hAnsi="Arial" w:cs="Arial"/>
          <w:color w:val="000000" w:themeColor="text1"/>
          <w:sz w:val="20"/>
        </w:rPr>
        <w:t>Our offices and depots range from newly built/refurbished industrial units and office buildings to long standing brick-built Gas buildings.</w:t>
      </w:r>
    </w:p>
    <w:p w14:paraId="7C324F34" w14:textId="77777777" w:rsidR="0068145D" w:rsidRDefault="0068145D" w:rsidP="0068145D">
      <w:pPr>
        <w:jc w:val="both"/>
        <w:rPr>
          <w:rFonts w:ascii="Arial" w:hAnsi="Arial" w:cs="Arial"/>
          <w:color w:val="000000" w:themeColor="text1"/>
          <w:sz w:val="20"/>
        </w:rPr>
      </w:pPr>
    </w:p>
    <w:p w14:paraId="311581C4" w14:textId="77777777" w:rsidR="0068145D" w:rsidRPr="00D361AA" w:rsidRDefault="0068145D" w:rsidP="0068145D">
      <w:pPr>
        <w:jc w:val="both"/>
        <w:rPr>
          <w:rFonts w:ascii="Arial" w:hAnsi="Arial" w:cs="Arial"/>
          <w:sz w:val="20"/>
        </w:rPr>
      </w:pPr>
      <w:r w:rsidRPr="00D361AA">
        <w:rPr>
          <w:rFonts w:ascii="Arial" w:hAnsi="Arial" w:cs="Arial"/>
          <w:color w:val="000000" w:themeColor="text1"/>
          <w:sz w:val="20"/>
        </w:rPr>
        <w:t>It is anticipated throughout the timeline of this tender</w:t>
      </w:r>
      <w:r>
        <w:rPr>
          <w:rFonts w:ascii="Arial" w:hAnsi="Arial" w:cs="Arial"/>
          <w:color w:val="000000" w:themeColor="text1"/>
          <w:sz w:val="20"/>
        </w:rPr>
        <w:t xml:space="preserve"> and awarded contract</w:t>
      </w:r>
      <w:r w:rsidRPr="00D361AA">
        <w:rPr>
          <w:rFonts w:ascii="Arial" w:hAnsi="Arial" w:cs="Arial"/>
          <w:color w:val="000000" w:themeColor="text1"/>
          <w:sz w:val="20"/>
        </w:rPr>
        <w:t xml:space="preserve"> that sites may change location due to ongoing property refurbishment, developments and moves. The successful supplier is expected to be able to accommodate for future increases or decreases in Facilities Management activities across these locations. The successful supplier is expected to take on changes with no interruption to services. </w:t>
      </w:r>
      <w:r w:rsidRPr="00D361AA">
        <w:rPr>
          <w:rFonts w:ascii="Arial" w:hAnsi="Arial" w:cs="Arial"/>
          <w:sz w:val="20"/>
        </w:rPr>
        <w:t>Change occurs when variations to works and services are requested over and above those specified and agreed in the original contract.  Change must be managed in a way that ensures NGN get the maximum value for that change. The change process must go through the business for approval, via an agreed Contract Variation Sign off Process.</w:t>
      </w:r>
    </w:p>
    <w:p w14:paraId="21200A0E" w14:textId="77777777" w:rsidR="0068145D" w:rsidRDefault="0068145D" w:rsidP="0068145D">
      <w:pPr>
        <w:jc w:val="both"/>
        <w:rPr>
          <w:rFonts w:ascii="Arial" w:hAnsi="Arial" w:cs="Arial"/>
          <w:color w:val="000000" w:themeColor="text1"/>
          <w:sz w:val="20"/>
        </w:rPr>
      </w:pPr>
    </w:p>
    <w:p w14:paraId="652E8A5C" w14:textId="77777777" w:rsidR="0068145D" w:rsidRDefault="0068145D" w:rsidP="0068145D">
      <w:pPr>
        <w:jc w:val="both"/>
        <w:rPr>
          <w:rFonts w:ascii="Arial" w:hAnsi="Arial" w:cs="Arial"/>
          <w:color w:val="000000" w:themeColor="text1"/>
          <w:sz w:val="20"/>
        </w:rPr>
      </w:pPr>
    </w:p>
    <w:p w14:paraId="457ECC01" w14:textId="77777777" w:rsidR="0068145D" w:rsidRDefault="0068145D" w:rsidP="0068145D">
      <w:pPr>
        <w:jc w:val="both"/>
        <w:rPr>
          <w:rFonts w:ascii="Arial" w:hAnsi="Arial" w:cs="Arial"/>
          <w:color w:val="000000" w:themeColor="text1"/>
          <w:sz w:val="20"/>
        </w:rPr>
      </w:pPr>
      <w:r>
        <w:rPr>
          <w:rFonts w:ascii="Arial" w:hAnsi="Arial" w:cs="Arial"/>
          <w:color w:val="000000" w:themeColor="text1"/>
          <w:sz w:val="20"/>
        </w:rPr>
        <w:t xml:space="preserve">This is now being split in to 4 LOTs – </w:t>
      </w:r>
    </w:p>
    <w:p w14:paraId="2C652160" w14:textId="77777777" w:rsidR="0068145D" w:rsidRDefault="0068145D" w:rsidP="0068145D">
      <w:pPr>
        <w:pStyle w:val="ListParagraph"/>
        <w:numPr>
          <w:ilvl w:val="0"/>
          <w:numId w:val="22"/>
        </w:numPr>
        <w:jc w:val="both"/>
        <w:rPr>
          <w:rFonts w:ascii="Arial" w:hAnsi="Arial" w:cs="Arial"/>
          <w:color w:val="000000" w:themeColor="text1"/>
          <w:sz w:val="20"/>
        </w:rPr>
      </w:pPr>
      <w:r>
        <w:rPr>
          <w:rFonts w:ascii="Arial" w:hAnsi="Arial" w:cs="Arial"/>
          <w:color w:val="000000" w:themeColor="text1"/>
          <w:sz w:val="20"/>
        </w:rPr>
        <w:t>LOT 1 – Security</w:t>
      </w:r>
    </w:p>
    <w:p w14:paraId="3EBE1FA4" w14:textId="77777777" w:rsidR="0068145D" w:rsidRDefault="0068145D" w:rsidP="0068145D">
      <w:pPr>
        <w:pStyle w:val="ListParagraph"/>
        <w:numPr>
          <w:ilvl w:val="0"/>
          <w:numId w:val="22"/>
        </w:numPr>
        <w:jc w:val="both"/>
        <w:rPr>
          <w:rFonts w:ascii="Arial" w:hAnsi="Arial" w:cs="Arial"/>
          <w:color w:val="000000" w:themeColor="text1"/>
          <w:sz w:val="20"/>
        </w:rPr>
      </w:pPr>
      <w:r>
        <w:rPr>
          <w:rFonts w:ascii="Arial" w:hAnsi="Arial" w:cs="Arial"/>
          <w:color w:val="000000" w:themeColor="text1"/>
          <w:sz w:val="20"/>
        </w:rPr>
        <w:t>LOT 2 - Waste</w:t>
      </w:r>
    </w:p>
    <w:p w14:paraId="1ED0A029" w14:textId="77777777" w:rsidR="0068145D" w:rsidRDefault="0068145D" w:rsidP="0068145D">
      <w:pPr>
        <w:pStyle w:val="ListParagraph"/>
        <w:numPr>
          <w:ilvl w:val="0"/>
          <w:numId w:val="22"/>
        </w:numPr>
        <w:jc w:val="both"/>
        <w:rPr>
          <w:rFonts w:ascii="Arial" w:hAnsi="Arial" w:cs="Arial"/>
          <w:color w:val="000000" w:themeColor="text1"/>
          <w:sz w:val="20"/>
        </w:rPr>
      </w:pPr>
      <w:r>
        <w:rPr>
          <w:rFonts w:ascii="Arial" w:hAnsi="Arial" w:cs="Arial"/>
          <w:color w:val="000000" w:themeColor="text1"/>
          <w:sz w:val="20"/>
        </w:rPr>
        <w:t>LOT 3 - Cleaning</w:t>
      </w:r>
    </w:p>
    <w:p w14:paraId="449D069B" w14:textId="77777777" w:rsidR="0068145D" w:rsidRDefault="0068145D" w:rsidP="0068145D">
      <w:pPr>
        <w:pStyle w:val="ListParagraph"/>
        <w:numPr>
          <w:ilvl w:val="0"/>
          <w:numId w:val="22"/>
        </w:numPr>
        <w:jc w:val="both"/>
        <w:rPr>
          <w:rFonts w:ascii="Arial" w:hAnsi="Arial" w:cs="Arial"/>
          <w:color w:val="000000" w:themeColor="text1"/>
          <w:sz w:val="20"/>
        </w:rPr>
      </w:pPr>
      <w:r>
        <w:rPr>
          <w:rFonts w:ascii="Arial" w:hAnsi="Arial" w:cs="Arial"/>
          <w:color w:val="000000" w:themeColor="text1"/>
          <w:sz w:val="20"/>
        </w:rPr>
        <w:t>LOT 4 – General Maintenance</w:t>
      </w:r>
    </w:p>
    <w:p w14:paraId="0428494D" w14:textId="77777777" w:rsidR="0068145D" w:rsidRDefault="0068145D" w:rsidP="007B4908">
      <w:pPr>
        <w:jc w:val="both"/>
        <w:rPr>
          <w:rFonts w:cs="Tahoma"/>
          <w:b/>
          <w:bCs/>
          <w:u w:val="single"/>
        </w:rPr>
      </w:pPr>
    </w:p>
    <w:p w14:paraId="218C4466" w14:textId="10BC9907" w:rsidR="00FC6D77" w:rsidRPr="0068145D" w:rsidRDefault="0068145D" w:rsidP="007B4908">
      <w:pPr>
        <w:jc w:val="both"/>
        <w:rPr>
          <w:rFonts w:ascii="Arial" w:hAnsi="Arial" w:cs="Arial"/>
          <w:sz w:val="20"/>
        </w:rPr>
      </w:pPr>
      <w:r w:rsidRPr="0068145D">
        <w:rPr>
          <w:rFonts w:ascii="Arial" w:hAnsi="Arial" w:cs="Arial"/>
          <w:sz w:val="20"/>
        </w:rPr>
        <w:t xml:space="preserve">Under LOT 4 – General Maintenance, the following Services will be provided - </w:t>
      </w:r>
    </w:p>
    <w:p w14:paraId="433471B0" w14:textId="77777777" w:rsidR="00C6459C" w:rsidRPr="00AF4C5E" w:rsidRDefault="00C6459C" w:rsidP="00C6459C">
      <w:pPr>
        <w:jc w:val="both"/>
        <w:rPr>
          <w:rFonts w:ascii="Arial" w:hAnsi="Arial" w:cs="Arial"/>
          <w:b/>
          <w:bCs/>
          <w:color w:val="000000" w:themeColor="text1"/>
          <w:sz w:val="20"/>
          <w:szCs w:val="22"/>
        </w:rPr>
      </w:pPr>
      <w:r w:rsidRPr="00AF4C5E">
        <w:rPr>
          <w:rFonts w:ascii="Arial" w:hAnsi="Arial" w:cs="Arial"/>
          <w:b/>
          <w:bCs/>
          <w:color w:val="000000" w:themeColor="text1"/>
          <w:sz w:val="20"/>
          <w:szCs w:val="22"/>
        </w:rPr>
        <w:t>Planned Preventative Maintenance</w:t>
      </w:r>
    </w:p>
    <w:p w14:paraId="4DFA571C" w14:textId="77777777" w:rsidR="00C6459C" w:rsidRPr="00D361AA" w:rsidRDefault="00C6459C" w:rsidP="00C6459C">
      <w:pPr>
        <w:jc w:val="both"/>
        <w:rPr>
          <w:rFonts w:ascii="Arial" w:hAnsi="Arial" w:cs="Arial"/>
          <w:color w:val="000000" w:themeColor="text1"/>
          <w:sz w:val="20"/>
        </w:rPr>
      </w:pPr>
      <w:r w:rsidRPr="00D361AA">
        <w:rPr>
          <w:rFonts w:ascii="Arial" w:hAnsi="Arial" w:cs="Arial"/>
          <w:color w:val="000000" w:themeColor="text1"/>
          <w:sz w:val="20"/>
        </w:rPr>
        <w:t>The supplier will carry out the Planned Preventative Maintenance services in accordance with the Asset register, manufacturers recommendations and key performance indicators, together with specialist maintenance services.  Equipment shall include, but is not limited to:</w:t>
      </w:r>
    </w:p>
    <w:p w14:paraId="17ECB5C6" w14:textId="04AAC399" w:rsidR="00C6459C" w:rsidRDefault="00C6459C" w:rsidP="00C6459C">
      <w:pPr>
        <w:jc w:val="both"/>
        <w:rPr>
          <w:rFonts w:ascii="Arial" w:hAnsi="Arial" w:cs="Arial"/>
          <w:color w:val="000000" w:themeColor="text1"/>
          <w:sz w:val="20"/>
        </w:rPr>
      </w:pPr>
    </w:p>
    <w:p w14:paraId="261E6A1F" w14:textId="77DA012C" w:rsidR="00C6459C" w:rsidRPr="00D361AA" w:rsidRDefault="00C6459C" w:rsidP="00C6459C">
      <w:pPr>
        <w:jc w:val="both"/>
        <w:rPr>
          <w:rFonts w:ascii="Arial" w:hAnsi="Arial" w:cs="Arial"/>
          <w:color w:val="000000" w:themeColor="text1"/>
          <w:sz w:val="20"/>
        </w:rPr>
      </w:pPr>
      <w:r>
        <w:rPr>
          <w:rFonts w:ascii="Arial" w:hAnsi="Arial" w:cs="Arial"/>
          <w:color w:val="000000" w:themeColor="text1"/>
          <w:sz w:val="20"/>
        </w:rPr>
        <w:tab/>
      </w:r>
    </w:p>
    <w:p w14:paraId="5C5D61B0" w14:textId="77777777" w:rsidR="00C6459C" w:rsidRPr="00D361AA" w:rsidRDefault="00C6459C" w:rsidP="00C6459C">
      <w:pPr>
        <w:pStyle w:val="ListParagraph"/>
        <w:numPr>
          <w:ilvl w:val="0"/>
          <w:numId w:val="7"/>
        </w:numPr>
        <w:jc w:val="both"/>
        <w:rPr>
          <w:rFonts w:ascii="Arial" w:hAnsi="Arial" w:cs="Arial"/>
          <w:color w:val="000000" w:themeColor="text1"/>
          <w:sz w:val="20"/>
        </w:rPr>
      </w:pPr>
      <w:r w:rsidRPr="00D361AA">
        <w:rPr>
          <w:rFonts w:ascii="Arial" w:hAnsi="Arial" w:cs="Arial"/>
          <w:color w:val="000000" w:themeColor="text1"/>
          <w:sz w:val="20"/>
        </w:rPr>
        <w:t>Fire Alarms</w:t>
      </w:r>
      <w:r>
        <w:rPr>
          <w:rFonts w:ascii="Arial" w:hAnsi="Arial" w:cs="Arial"/>
          <w:color w:val="000000" w:themeColor="text1"/>
          <w:sz w:val="20"/>
        </w:rPr>
        <w:t xml:space="preserve"> and Fire Fighting Equipment</w:t>
      </w:r>
    </w:p>
    <w:p w14:paraId="05798EC2" w14:textId="77777777" w:rsidR="00C6459C" w:rsidRPr="00D361AA" w:rsidRDefault="00C6459C" w:rsidP="00C6459C">
      <w:pPr>
        <w:pStyle w:val="ListParagraph"/>
        <w:numPr>
          <w:ilvl w:val="0"/>
          <w:numId w:val="7"/>
        </w:numPr>
        <w:jc w:val="both"/>
        <w:rPr>
          <w:rFonts w:ascii="Arial" w:hAnsi="Arial" w:cs="Arial"/>
          <w:color w:val="000000" w:themeColor="text1"/>
          <w:sz w:val="20"/>
        </w:rPr>
      </w:pPr>
      <w:r w:rsidRPr="00D361AA">
        <w:rPr>
          <w:rFonts w:ascii="Arial" w:hAnsi="Arial" w:cs="Arial"/>
          <w:color w:val="000000" w:themeColor="text1"/>
          <w:sz w:val="20"/>
        </w:rPr>
        <w:t>Emergency Lighting</w:t>
      </w:r>
    </w:p>
    <w:p w14:paraId="23665895" w14:textId="77777777" w:rsidR="00C6459C" w:rsidRPr="00D361AA" w:rsidRDefault="00C6459C" w:rsidP="00C6459C">
      <w:pPr>
        <w:pStyle w:val="ListParagraph"/>
        <w:numPr>
          <w:ilvl w:val="0"/>
          <w:numId w:val="7"/>
        </w:numPr>
        <w:jc w:val="both"/>
        <w:rPr>
          <w:rFonts w:ascii="Arial" w:hAnsi="Arial" w:cs="Arial"/>
          <w:color w:val="000000" w:themeColor="text1"/>
          <w:sz w:val="20"/>
        </w:rPr>
      </w:pPr>
      <w:r w:rsidRPr="00D361AA">
        <w:rPr>
          <w:rFonts w:ascii="Arial" w:hAnsi="Arial" w:cs="Arial"/>
          <w:color w:val="000000" w:themeColor="text1"/>
          <w:sz w:val="20"/>
        </w:rPr>
        <w:t>Five Yearly Fixed Electrical Testing</w:t>
      </w:r>
    </w:p>
    <w:p w14:paraId="28611722" w14:textId="60E16C6F" w:rsidR="00C6459C" w:rsidRPr="00292570" w:rsidRDefault="007A6E0F"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Water Safety</w:t>
      </w:r>
    </w:p>
    <w:p w14:paraId="6AA26A1F" w14:textId="70DAFC6F" w:rsidR="007A6E0F" w:rsidRPr="00292570" w:rsidRDefault="007A6E0F"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Fire Safety</w:t>
      </w:r>
    </w:p>
    <w:p w14:paraId="376ADBD5" w14:textId="468A5A0C" w:rsidR="00192837" w:rsidRPr="00292570" w:rsidRDefault="00192837"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Electrical Safety</w:t>
      </w:r>
    </w:p>
    <w:p w14:paraId="47712178" w14:textId="548E8E89" w:rsidR="00192837" w:rsidRPr="00292570" w:rsidRDefault="00192837"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Electronic Barriers</w:t>
      </w:r>
      <w:r w:rsidR="00AF60D3" w:rsidRPr="00292570">
        <w:rPr>
          <w:rFonts w:ascii="Arial" w:hAnsi="Arial" w:cs="Arial"/>
          <w:color w:val="000000" w:themeColor="text1"/>
          <w:sz w:val="20"/>
        </w:rPr>
        <w:t xml:space="preserve">/ Doors/ Gates </w:t>
      </w:r>
    </w:p>
    <w:p w14:paraId="6F8D3910" w14:textId="49694549" w:rsidR="00FE511C" w:rsidRPr="00292570" w:rsidRDefault="00FE511C"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Safety lines</w:t>
      </w:r>
      <w:r w:rsidR="00DF1C63" w:rsidRPr="00292570">
        <w:rPr>
          <w:rFonts w:ascii="Arial" w:hAnsi="Arial" w:cs="Arial"/>
          <w:color w:val="000000" w:themeColor="text1"/>
          <w:sz w:val="20"/>
        </w:rPr>
        <w:t xml:space="preserve">/ </w:t>
      </w:r>
      <w:r w:rsidR="00C96F89" w:rsidRPr="00292570">
        <w:rPr>
          <w:rFonts w:ascii="Arial" w:hAnsi="Arial" w:cs="Arial"/>
          <w:color w:val="000000" w:themeColor="text1"/>
          <w:sz w:val="20"/>
        </w:rPr>
        <w:t>G</w:t>
      </w:r>
      <w:r w:rsidR="00DF1C63" w:rsidRPr="00292570">
        <w:rPr>
          <w:rFonts w:ascii="Arial" w:hAnsi="Arial" w:cs="Arial"/>
          <w:color w:val="000000" w:themeColor="text1"/>
          <w:sz w:val="20"/>
        </w:rPr>
        <w:t xml:space="preserve">uard </w:t>
      </w:r>
      <w:r w:rsidR="00C96F89" w:rsidRPr="00292570">
        <w:rPr>
          <w:rFonts w:ascii="Arial" w:hAnsi="Arial" w:cs="Arial"/>
          <w:color w:val="000000" w:themeColor="text1"/>
          <w:sz w:val="20"/>
        </w:rPr>
        <w:t>R</w:t>
      </w:r>
      <w:r w:rsidR="00DF1C63" w:rsidRPr="00292570">
        <w:rPr>
          <w:rFonts w:ascii="Arial" w:hAnsi="Arial" w:cs="Arial"/>
          <w:color w:val="000000" w:themeColor="text1"/>
          <w:sz w:val="20"/>
        </w:rPr>
        <w:t xml:space="preserve">ails/ </w:t>
      </w:r>
      <w:r w:rsidR="00C96F89" w:rsidRPr="00292570">
        <w:rPr>
          <w:rFonts w:ascii="Arial" w:hAnsi="Arial" w:cs="Arial"/>
          <w:color w:val="000000" w:themeColor="text1"/>
          <w:sz w:val="20"/>
        </w:rPr>
        <w:t>A</w:t>
      </w:r>
      <w:r w:rsidR="00DF1C63" w:rsidRPr="00292570">
        <w:rPr>
          <w:rFonts w:ascii="Arial" w:hAnsi="Arial" w:cs="Arial"/>
          <w:color w:val="000000" w:themeColor="text1"/>
          <w:sz w:val="20"/>
        </w:rPr>
        <w:t xml:space="preserve">ccess </w:t>
      </w:r>
      <w:r w:rsidR="00C96F89" w:rsidRPr="00292570">
        <w:rPr>
          <w:rFonts w:ascii="Arial" w:hAnsi="Arial" w:cs="Arial"/>
          <w:color w:val="000000" w:themeColor="text1"/>
          <w:sz w:val="20"/>
        </w:rPr>
        <w:t>L</w:t>
      </w:r>
      <w:r w:rsidR="00DF1C63" w:rsidRPr="00292570">
        <w:rPr>
          <w:rFonts w:ascii="Arial" w:hAnsi="Arial" w:cs="Arial"/>
          <w:color w:val="000000" w:themeColor="text1"/>
          <w:sz w:val="20"/>
        </w:rPr>
        <w:t>adders</w:t>
      </w:r>
    </w:p>
    <w:p w14:paraId="48E3422A" w14:textId="5A610324" w:rsidR="00C96F89" w:rsidRPr="00292570" w:rsidRDefault="00C96F89"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 xml:space="preserve">Asbestos and Building Fabric </w:t>
      </w:r>
    </w:p>
    <w:p w14:paraId="24B58E3E" w14:textId="58EFDAD3" w:rsidR="00C6459C" w:rsidRPr="00292570" w:rsidRDefault="00C6459C"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 xml:space="preserve">Gas Appliance Maintenance and Testing </w:t>
      </w:r>
    </w:p>
    <w:p w14:paraId="0884831C" w14:textId="285D5506" w:rsidR="00C6459C" w:rsidRPr="00292570" w:rsidRDefault="00C6459C"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Heating, Ventilation and Air conditioning</w:t>
      </w:r>
      <w:r w:rsidR="00CB1CBE" w:rsidRPr="00292570">
        <w:rPr>
          <w:rFonts w:ascii="Arial" w:hAnsi="Arial" w:cs="Arial"/>
          <w:color w:val="000000" w:themeColor="text1"/>
          <w:sz w:val="20"/>
        </w:rPr>
        <w:t xml:space="preserve"> maintenance and servicing. </w:t>
      </w:r>
    </w:p>
    <w:p w14:paraId="5EA67C1F" w14:textId="77777777" w:rsidR="00C6459C" w:rsidRPr="00292570" w:rsidRDefault="00C6459C"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Domestic Hot and Cold Water</w:t>
      </w:r>
    </w:p>
    <w:p w14:paraId="33F49EE2" w14:textId="16F27F5E" w:rsidR="00C6459C" w:rsidRPr="00292570" w:rsidRDefault="00C6459C" w:rsidP="00C6459C">
      <w:pPr>
        <w:pStyle w:val="ListParagraph"/>
        <w:numPr>
          <w:ilvl w:val="0"/>
          <w:numId w:val="7"/>
        </w:numPr>
        <w:jc w:val="both"/>
        <w:rPr>
          <w:rFonts w:ascii="Arial" w:hAnsi="Arial" w:cs="Arial"/>
          <w:color w:val="000000" w:themeColor="text1"/>
          <w:sz w:val="20"/>
        </w:rPr>
      </w:pPr>
      <w:r w:rsidRPr="00292570">
        <w:rPr>
          <w:rFonts w:ascii="Arial" w:hAnsi="Arial" w:cs="Arial"/>
          <w:color w:val="000000" w:themeColor="text1"/>
          <w:sz w:val="20"/>
        </w:rPr>
        <w:t>Lift</w:t>
      </w:r>
      <w:r w:rsidR="00050FE6" w:rsidRPr="00292570">
        <w:rPr>
          <w:rFonts w:ascii="Arial" w:hAnsi="Arial" w:cs="Arial"/>
          <w:color w:val="000000" w:themeColor="text1"/>
          <w:sz w:val="20"/>
        </w:rPr>
        <w:t>s</w:t>
      </w:r>
      <w:r w:rsidR="00DF1C63" w:rsidRPr="00292570">
        <w:rPr>
          <w:rFonts w:ascii="Arial" w:hAnsi="Arial" w:cs="Arial"/>
          <w:color w:val="000000" w:themeColor="text1"/>
          <w:sz w:val="20"/>
        </w:rPr>
        <w:t xml:space="preserve"> and lifting appliances. </w:t>
      </w:r>
    </w:p>
    <w:p w14:paraId="4A8013FA" w14:textId="77777777" w:rsidR="00C6459C" w:rsidRPr="00D361AA" w:rsidRDefault="00C6459C" w:rsidP="00C6459C">
      <w:pPr>
        <w:pStyle w:val="ListParagraph"/>
        <w:numPr>
          <w:ilvl w:val="0"/>
          <w:numId w:val="7"/>
        </w:numPr>
        <w:jc w:val="both"/>
        <w:rPr>
          <w:rFonts w:ascii="Arial" w:hAnsi="Arial" w:cs="Arial"/>
          <w:color w:val="000000" w:themeColor="text1"/>
          <w:sz w:val="20"/>
        </w:rPr>
      </w:pPr>
      <w:r w:rsidRPr="00D361AA">
        <w:rPr>
          <w:rFonts w:ascii="Arial" w:hAnsi="Arial" w:cs="Arial"/>
          <w:color w:val="000000" w:themeColor="text1"/>
          <w:sz w:val="20"/>
        </w:rPr>
        <w:t>Lighting/Lighting Controls</w:t>
      </w:r>
    </w:p>
    <w:p w14:paraId="2E8B296D" w14:textId="77777777" w:rsidR="00C6459C" w:rsidRDefault="00C6459C" w:rsidP="00C6459C">
      <w:pPr>
        <w:pStyle w:val="ListParagraph"/>
        <w:numPr>
          <w:ilvl w:val="0"/>
          <w:numId w:val="7"/>
        </w:numPr>
        <w:jc w:val="both"/>
        <w:rPr>
          <w:rFonts w:ascii="Arial" w:hAnsi="Arial" w:cs="Arial"/>
          <w:color w:val="000000" w:themeColor="text1"/>
          <w:sz w:val="20"/>
        </w:rPr>
      </w:pPr>
      <w:r w:rsidRPr="00D361AA">
        <w:rPr>
          <w:rFonts w:ascii="Arial" w:hAnsi="Arial" w:cs="Arial"/>
          <w:color w:val="000000" w:themeColor="text1"/>
          <w:sz w:val="20"/>
        </w:rPr>
        <w:t>Annual PAT Testing</w:t>
      </w:r>
    </w:p>
    <w:p w14:paraId="59A1E68F" w14:textId="77777777" w:rsidR="00C6459C" w:rsidRDefault="00C6459C" w:rsidP="00C6459C">
      <w:pPr>
        <w:pStyle w:val="ListParagraph"/>
        <w:numPr>
          <w:ilvl w:val="0"/>
          <w:numId w:val="7"/>
        </w:numPr>
        <w:jc w:val="both"/>
        <w:rPr>
          <w:rFonts w:ascii="Arial" w:hAnsi="Arial" w:cs="Arial"/>
          <w:color w:val="000000" w:themeColor="text1"/>
          <w:sz w:val="20"/>
        </w:rPr>
      </w:pPr>
      <w:r>
        <w:rPr>
          <w:rFonts w:ascii="Arial" w:hAnsi="Arial" w:cs="Arial"/>
          <w:color w:val="000000" w:themeColor="text1"/>
          <w:sz w:val="20"/>
        </w:rPr>
        <w:lastRenderedPageBreak/>
        <w:t>Pest Control</w:t>
      </w:r>
    </w:p>
    <w:p w14:paraId="3316F03D" w14:textId="257C0641" w:rsidR="00C6459C" w:rsidRDefault="00C6459C" w:rsidP="00C6459C">
      <w:pPr>
        <w:pStyle w:val="ListParagraph"/>
        <w:numPr>
          <w:ilvl w:val="0"/>
          <w:numId w:val="7"/>
        </w:numPr>
        <w:jc w:val="both"/>
        <w:rPr>
          <w:rFonts w:ascii="Arial" w:hAnsi="Arial" w:cs="Arial"/>
          <w:color w:val="000000" w:themeColor="text1"/>
          <w:sz w:val="20"/>
        </w:rPr>
      </w:pPr>
      <w:r>
        <w:rPr>
          <w:rFonts w:ascii="Arial" w:hAnsi="Arial" w:cs="Arial"/>
          <w:color w:val="000000" w:themeColor="text1"/>
          <w:sz w:val="20"/>
        </w:rPr>
        <w:t>Windows and Guttering Cleaning</w:t>
      </w:r>
    </w:p>
    <w:p w14:paraId="7791EAF0" w14:textId="2CC2C7AA" w:rsidR="00FB375C" w:rsidRDefault="00FB375C" w:rsidP="00C6459C">
      <w:pPr>
        <w:pStyle w:val="ListParagraph"/>
        <w:numPr>
          <w:ilvl w:val="0"/>
          <w:numId w:val="7"/>
        </w:numPr>
        <w:jc w:val="both"/>
        <w:rPr>
          <w:rFonts w:ascii="Arial" w:hAnsi="Arial" w:cs="Arial"/>
          <w:color w:val="000000" w:themeColor="text1"/>
          <w:sz w:val="20"/>
        </w:rPr>
      </w:pPr>
      <w:r>
        <w:rPr>
          <w:rFonts w:ascii="Arial" w:hAnsi="Arial" w:cs="Arial"/>
          <w:color w:val="000000" w:themeColor="text1"/>
          <w:sz w:val="20"/>
        </w:rPr>
        <w:t>Gritting</w:t>
      </w:r>
      <w:r w:rsidR="00C97D6C">
        <w:rPr>
          <w:rFonts w:ascii="Arial" w:hAnsi="Arial" w:cs="Arial"/>
          <w:color w:val="000000" w:themeColor="text1"/>
          <w:sz w:val="20"/>
        </w:rPr>
        <w:t xml:space="preserve"> Services</w:t>
      </w:r>
    </w:p>
    <w:p w14:paraId="2208C12F" w14:textId="77777777" w:rsidR="00C6459C" w:rsidRDefault="00C6459C" w:rsidP="00C6459C">
      <w:pPr>
        <w:pStyle w:val="ListParagraph"/>
        <w:ind w:left="1080"/>
        <w:jc w:val="both"/>
        <w:rPr>
          <w:rFonts w:ascii="Arial" w:hAnsi="Arial" w:cs="Arial"/>
          <w:color w:val="000000" w:themeColor="text1"/>
          <w:sz w:val="20"/>
        </w:rPr>
      </w:pPr>
    </w:p>
    <w:p w14:paraId="380617DE" w14:textId="77777777" w:rsidR="00C6459C" w:rsidRDefault="00C6459C" w:rsidP="00C6459C">
      <w:pPr>
        <w:jc w:val="both"/>
        <w:rPr>
          <w:rFonts w:ascii="Arial" w:hAnsi="Arial" w:cs="Arial"/>
          <w:b/>
          <w:color w:val="000000" w:themeColor="text1"/>
          <w:sz w:val="20"/>
        </w:rPr>
      </w:pPr>
      <w:r>
        <w:rPr>
          <w:rFonts w:ascii="Arial" w:hAnsi="Arial" w:cs="Arial"/>
          <w:color w:val="000000" w:themeColor="text1"/>
          <w:sz w:val="20"/>
        </w:rPr>
        <w:t xml:space="preserve">        </w:t>
      </w:r>
      <w:r>
        <w:rPr>
          <w:rFonts w:ascii="Arial" w:hAnsi="Arial" w:cs="Arial"/>
          <w:b/>
          <w:color w:val="000000" w:themeColor="text1"/>
          <w:sz w:val="20"/>
        </w:rPr>
        <w:t>Ad Hoc and Reactive works and Maintenance</w:t>
      </w:r>
    </w:p>
    <w:p w14:paraId="5CCE7AFC" w14:textId="77777777" w:rsidR="00C6459C" w:rsidRPr="00D5374C" w:rsidRDefault="00C6459C" w:rsidP="00C6459C">
      <w:pPr>
        <w:pStyle w:val="ListParagraph"/>
        <w:numPr>
          <w:ilvl w:val="0"/>
          <w:numId w:val="8"/>
        </w:numPr>
        <w:jc w:val="both"/>
        <w:rPr>
          <w:rFonts w:ascii="Arial" w:hAnsi="Arial" w:cs="Arial"/>
          <w:b/>
          <w:color w:val="000000" w:themeColor="text1"/>
          <w:sz w:val="20"/>
        </w:rPr>
      </w:pPr>
      <w:r>
        <w:rPr>
          <w:rFonts w:ascii="Arial" w:hAnsi="Arial" w:cs="Arial"/>
          <w:color w:val="000000" w:themeColor="text1"/>
          <w:sz w:val="20"/>
        </w:rPr>
        <w:t>Emergency Response</w:t>
      </w:r>
    </w:p>
    <w:p w14:paraId="7850FF7E" w14:textId="77777777" w:rsidR="00C6459C" w:rsidRPr="00D5374C" w:rsidRDefault="00C6459C" w:rsidP="00C6459C">
      <w:pPr>
        <w:pStyle w:val="ListParagraph"/>
        <w:numPr>
          <w:ilvl w:val="0"/>
          <w:numId w:val="8"/>
        </w:numPr>
        <w:jc w:val="both"/>
        <w:rPr>
          <w:rFonts w:ascii="Arial" w:hAnsi="Arial" w:cs="Arial"/>
          <w:b/>
          <w:color w:val="000000" w:themeColor="text1"/>
          <w:sz w:val="20"/>
        </w:rPr>
      </w:pPr>
      <w:r>
        <w:rPr>
          <w:rFonts w:ascii="Arial" w:hAnsi="Arial" w:cs="Arial"/>
          <w:color w:val="000000" w:themeColor="text1"/>
          <w:sz w:val="20"/>
        </w:rPr>
        <w:t>Routine Response</w:t>
      </w:r>
    </w:p>
    <w:p w14:paraId="56667ED5" w14:textId="79B1E89E" w:rsidR="00C6459C" w:rsidRPr="00C6459C" w:rsidRDefault="00C6459C" w:rsidP="00C6459C">
      <w:pPr>
        <w:pStyle w:val="ListParagraph"/>
        <w:numPr>
          <w:ilvl w:val="0"/>
          <w:numId w:val="8"/>
        </w:numPr>
        <w:jc w:val="both"/>
        <w:rPr>
          <w:rFonts w:ascii="Arial" w:hAnsi="Arial" w:cs="Arial"/>
          <w:b/>
          <w:color w:val="000000" w:themeColor="text1"/>
          <w:sz w:val="20"/>
        </w:rPr>
      </w:pPr>
      <w:r>
        <w:rPr>
          <w:rFonts w:ascii="Arial" w:hAnsi="Arial" w:cs="Arial"/>
          <w:color w:val="000000" w:themeColor="text1"/>
          <w:sz w:val="20"/>
        </w:rPr>
        <w:t>Quoted Works</w:t>
      </w:r>
    </w:p>
    <w:p w14:paraId="3935DED3" w14:textId="0A69383D" w:rsidR="00C6459C" w:rsidRDefault="00C6459C" w:rsidP="00C6459C">
      <w:pPr>
        <w:jc w:val="both"/>
        <w:rPr>
          <w:rFonts w:ascii="Arial" w:hAnsi="Arial" w:cs="Arial"/>
          <w:b/>
          <w:color w:val="000000" w:themeColor="text1"/>
          <w:sz w:val="20"/>
        </w:rPr>
      </w:pPr>
    </w:p>
    <w:p w14:paraId="019F4093" w14:textId="557CF4A8" w:rsidR="00C6459C" w:rsidRPr="0042134B" w:rsidRDefault="00C6459C" w:rsidP="00C6459C">
      <w:pPr>
        <w:jc w:val="both"/>
        <w:rPr>
          <w:rFonts w:ascii="Arial" w:hAnsi="Arial" w:cs="Arial"/>
          <w:bCs/>
          <w:color w:val="000000" w:themeColor="text1"/>
          <w:sz w:val="20"/>
        </w:rPr>
      </w:pPr>
    </w:p>
    <w:p w14:paraId="6FD2FFF9" w14:textId="23078235" w:rsidR="00C6459C" w:rsidRPr="0042134B" w:rsidRDefault="003716EE" w:rsidP="00C6459C">
      <w:pPr>
        <w:jc w:val="both"/>
        <w:rPr>
          <w:rFonts w:ascii="Arial" w:hAnsi="Arial" w:cs="Arial"/>
          <w:bCs/>
          <w:color w:val="000000" w:themeColor="text1"/>
          <w:sz w:val="20"/>
        </w:rPr>
      </w:pPr>
      <w:r w:rsidRPr="0042134B">
        <w:rPr>
          <w:rFonts w:ascii="Arial" w:hAnsi="Arial" w:cs="Arial"/>
          <w:bCs/>
          <w:color w:val="000000" w:themeColor="text1"/>
          <w:sz w:val="20"/>
        </w:rPr>
        <w:t xml:space="preserve">A comprehensive list of </w:t>
      </w:r>
      <w:r w:rsidR="00D35CD1" w:rsidRPr="0042134B">
        <w:rPr>
          <w:rFonts w:ascii="Arial" w:hAnsi="Arial" w:cs="Arial"/>
          <w:bCs/>
          <w:color w:val="000000" w:themeColor="text1"/>
          <w:sz w:val="20"/>
        </w:rPr>
        <w:t xml:space="preserve">Planned </w:t>
      </w:r>
      <w:r w:rsidR="00D30F21" w:rsidRPr="0042134B">
        <w:rPr>
          <w:rFonts w:ascii="Arial" w:hAnsi="Arial" w:cs="Arial"/>
          <w:bCs/>
          <w:color w:val="000000" w:themeColor="text1"/>
          <w:sz w:val="20"/>
        </w:rPr>
        <w:t>Fixed Ser</w:t>
      </w:r>
      <w:r w:rsidR="00A838F2" w:rsidRPr="0042134B">
        <w:rPr>
          <w:rFonts w:ascii="Arial" w:hAnsi="Arial" w:cs="Arial"/>
          <w:bCs/>
          <w:color w:val="000000" w:themeColor="text1"/>
          <w:sz w:val="20"/>
        </w:rPr>
        <w:t>vices/ Activities</w:t>
      </w:r>
      <w:r w:rsidR="006946A4" w:rsidRPr="0042134B">
        <w:rPr>
          <w:rFonts w:ascii="Arial" w:hAnsi="Arial" w:cs="Arial"/>
          <w:bCs/>
          <w:color w:val="000000" w:themeColor="text1"/>
          <w:sz w:val="20"/>
        </w:rPr>
        <w:t xml:space="preserve"> (Activity Schedule)</w:t>
      </w:r>
      <w:r w:rsidR="00A838F2" w:rsidRPr="0042134B">
        <w:rPr>
          <w:rFonts w:ascii="Arial" w:hAnsi="Arial" w:cs="Arial"/>
          <w:bCs/>
          <w:color w:val="000000" w:themeColor="text1"/>
          <w:sz w:val="20"/>
        </w:rPr>
        <w:t xml:space="preserve"> is included within </w:t>
      </w:r>
      <w:r w:rsidR="0042134B" w:rsidRPr="0042134B">
        <w:rPr>
          <w:rFonts w:ascii="Arial" w:hAnsi="Arial" w:cs="Arial"/>
          <w:bCs/>
          <w:color w:val="000000" w:themeColor="text1"/>
          <w:sz w:val="20"/>
        </w:rPr>
        <w:t>Append</w:t>
      </w:r>
      <w:r w:rsidR="0042134B">
        <w:rPr>
          <w:rFonts w:ascii="Arial" w:hAnsi="Arial" w:cs="Arial"/>
          <w:bCs/>
          <w:color w:val="000000" w:themeColor="text1"/>
          <w:sz w:val="20"/>
        </w:rPr>
        <w:t>ices</w:t>
      </w:r>
      <w:r w:rsidR="00704194" w:rsidRPr="0042134B">
        <w:rPr>
          <w:rFonts w:ascii="Arial" w:hAnsi="Arial" w:cs="Arial"/>
          <w:bCs/>
          <w:color w:val="000000" w:themeColor="text1"/>
          <w:sz w:val="20"/>
        </w:rPr>
        <w:t>, the supplier is e</w:t>
      </w:r>
      <w:r w:rsidR="00CB3451" w:rsidRPr="0042134B">
        <w:rPr>
          <w:rFonts w:ascii="Arial" w:hAnsi="Arial" w:cs="Arial"/>
          <w:bCs/>
          <w:color w:val="000000" w:themeColor="text1"/>
          <w:sz w:val="20"/>
        </w:rPr>
        <w:t xml:space="preserve">xpected to highlight any gaps within this </w:t>
      </w:r>
      <w:r w:rsidR="00AF60D3" w:rsidRPr="0042134B">
        <w:rPr>
          <w:rFonts w:ascii="Arial" w:hAnsi="Arial" w:cs="Arial"/>
          <w:bCs/>
          <w:color w:val="000000" w:themeColor="text1"/>
          <w:sz w:val="20"/>
        </w:rPr>
        <w:t>document</w:t>
      </w:r>
      <w:r w:rsidR="008B0CE5" w:rsidRPr="0042134B">
        <w:rPr>
          <w:rFonts w:ascii="Arial" w:hAnsi="Arial" w:cs="Arial"/>
          <w:bCs/>
          <w:color w:val="000000" w:themeColor="text1"/>
          <w:sz w:val="20"/>
        </w:rPr>
        <w:t xml:space="preserve"> or in compliance to the </w:t>
      </w:r>
      <w:r w:rsidR="00D613A5" w:rsidRPr="0042134B">
        <w:rPr>
          <w:rFonts w:ascii="Arial" w:hAnsi="Arial" w:cs="Arial"/>
          <w:bCs/>
          <w:color w:val="000000" w:themeColor="text1"/>
          <w:sz w:val="20"/>
        </w:rPr>
        <w:t>C</w:t>
      </w:r>
      <w:r w:rsidR="008B0CE5" w:rsidRPr="0042134B">
        <w:rPr>
          <w:rFonts w:ascii="Arial" w:hAnsi="Arial" w:cs="Arial"/>
          <w:bCs/>
          <w:color w:val="000000" w:themeColor="text1"/>
          <w:sz w:val="20"/>
        </w:rPr>
        <w:t xml:space="preserve">ontract </w:t>
      </w:r>
      <w:r w:rsidR="00D613A5" w:rsidRPr="0042134B">
        <w:rPr>
          <w:rFonts w:ascii="Arial" w:hAnsi="Arial" w:cs="Arial"/>
          <w:bCs/>
          <w:color w:val="000000" w:themeColor="text1"/>
          <w:sz w:val="20"/>
        </w:rPr>
        <w:t>A</w:t>
      </w:r>
      <w:r w:rsidR="008B0CE5" w:rsidRPr="0042134B">
        <w:rPr>
          <w:rFonts w:ascii="Arial" w:hAnsi="Arial" w:cs="Arial"/>
          <w:bCs/>
          <w:color w:val="000000" w:themeColor="text1"/>
          <w:sz w:val="20"/>
        </w:rPr>
        <w:t>dmi</w:t>
      </w:r>
      <w:r w:rsidR="006D29F8" w:rsidRPr="0042134B">
        <w:rPr>
          <w:rFonts w:ascii="Arial" w:hAnsi="Arial" w:cs="Arial"/>
          <w:bCs/>
          <w:color w:val="000000" w:themeColor="text1"/>
          <w:sz w:val="20"/>
        </w:rPr>
        <w:t>nistrator</w:t>
      </w:r>
      <w:r w:rsidR="00AF60D3" w:rsidRPr="0042134B">
        <w:rPr>
          <w:rFonts w:ascii="Arial" w:hAnsi="Arial" w:cs="Arial"/>
          <w:bCs/>
          <w:color w:val="000000" w:themeColor="text1"/>
          <w:sz w:val="20"/>
        </w:rPr>
        <w:t>.</w:t>
      </w:r>
      <w:r w:rsidR="00DC358D" w:rsidRPr="0042134B">
        <w:rPr>
          <w:rFonts w:ascii="Arial" w:hAnsi="Arial" w:cs="Arial"/>
          <w:bCs/>
          <w:color w:val="000000" w:themeColor="text1"/>
          <w:sz w:val="20"/>
        </w:rPr>
        <w:t xml:space="preserve"> </w:t>
      </w:r>
      <w:r w:rsidR="00036353" w:rsidRPr="0042134B">
        <w:rPr>
          <w:rFonts w:ascii="Arial" w:hAnsi="Arial" w:cs="Arial"/>
          <w:bCs/>
          <w:color w:val="000000" w:themeColor="text1"/>
          <w:sz w:val="20"/>
        </w:rPr>
        <w:t>This</w:t>
      </w:r>
      <w:r w:rsidR="00C6459C" w:rsidRPr="0042134B">
        <w:rPr>
          <w:rFonts w:ascii="Arial" w:hAnsi="Arial" w:cs="Arial"/>
          <w:bCs/>
          <w:color w:val="000000" w:themeColor="text1"/>
          <w:sz w:val="20"/>
          <w:szCs w:val="16"/>
        </w:rPr>
        <w:t xml:space="preserve"> should be used as a guide </w:t>
      </w:r>
      <w:r w:rsidR="0042134B" w:rsidRPr="0042134B">
        <w:rPr>
          <w:rFonts w:ascii="Arial" w:hAnsi="Arial" w:cs="Arial"/>
          <w:bCs/>
          <w:color w:val="000000" w:themeColor="text1"/>
          <w:sz w:val="20"/>
          <w:szCs w:val="16"/>
        </w:rPr>
        <w:t>when responding to this tender.</w:t>
      </w:r>
    </w:p>
    <w:p w14:paraId="47950C35" w14:textId="77777777" w:rsidR="00C6459C" w:rsidRPr="00C6459C" w:rsidRDefault="00C6459C" w:rsidP="00C6459C">
      <w:pPr>
        <w:jc w:val="both"/>
        <w:rPr>
          <w:rFonts w:ascii="Arial" w:hAnsi="Arial" w:cs="Arial"/>
          <w:b/>
          <w:color w:val="000000" w:themeColor="text1"/>
          <w:sz w:val="20"/>
        </w:rPr>
      </w:pPr>
    </w:p>
    <w:p w14:paraId="351C872C" w14:textId="77777777" w:rsidR="00C6459C" w:rsidRPr="00D361AA" w:rsidRDefault="00C6459C" w:rsidP="00C6459C">
      <w:pPr>
        <w:jc w:val="both"/>
        <w:rPr>
          <w:rFonts w:ascii="Arial" w:hAnsi="Arial" w:cs="Arial"/>
          <w:bCs/>
          <w:color w:val="000000" w:themeColor="text1"/>
          <w:sz w:val="20"/>
          <w:szCs w:val="16"/>
        </w:rPr>
      </w:pPr>
    </w:p>
    <w:p w14:paraId="2BC01E91" w14:textId="77777777" w:rsidR="00845402" w:rsidRPr="00D361AA" w:rsidRDefault="00845402" w:rsidP="00845402">
      <w:pPr>
        <w:jc w:val="both"/>
        <w:rPr>
          <w:rFonts w:ascii="Arial" w:hAnsi="Arial" w:cs="Arial"/>
          <w:color w:val="000000" w:themeColor="text1"/>
          <w:sz w:val="20"/>
        </w:rPr>
      </w:pPr>
      <w:r w:rsidRPr="00D361AA">
        <w:rPr>
          <w:rFonts w:ascii="Arial" w:hAnsi="Arial" w:cs="Arial"/>
          <w:color w:val="000000" w:themeColor="text1"/>
          <w:sz w:val="20"/>
        </w:rPr>
        <w:t>The supplier shall operate and maintain the fixed and installed assets with the objective of:</w:t>
      </w:r>
    </w:p>
    <w:p w14:paraId="04617AE5" w14:textId="77777777" w:rsidR="00845402" w:rsidRPr="00D361AA" w:rsidRDefault="00845402" w:rsidP="00845402">
      <w:pPr>
        <w:jc w:val="both"/>
        <w:rPr>
          <w:rFonts w:ascii="Arial" w:hAnsi="Arial" w:cs="Arial"/>
          <w:color w:val="000000" w:themeColor="text1"/>
          <w:sz w:val="20"/>
        </w:rPr>
      </w:pPr>
    </w:p>
    <w:p w14:paraId="2AB44AFB" w14:textId="77777777" w:rsidR="00845402" w:rsidRPr="00D361AA" w:rsidRDefault="00845402" w:rsidP="00845402">
      <w:pPr>
        <w:pStyle w:val="ListParagraph"/>
        <w:numPr>
          <w:ilvl w:val="0"/>
          <w:numId w:val="10"/>
        </w:numPr>
        <w:jc w:val="both"/>
        <w:rPr>
          <w:rFonts w:ascii="Arial" w:hAnsi="Arial" w:cs="Arial"/>
          <w:color w:val="000000" w:themeColor="text1"/>
          <w:sz w:val="20"/>
        </w:rPr>
      </w:pPr>
      <w:r w:rsidRPr="00D361AA">
        <w:rPr>
          <w:rFonts w:ascii="Arial" w:hAnsi="Arial" w:cs="Arial"/>
          <w:color w:val="000000" w:themeColor="text1"/>
          <w:sz w:val="20"/>
        </w:rPr>
        <w:t xml:space="preserve">Providing a safe and statutory compliant working environment for building </w:t>
      </w:r>
      <w:proofErr w:type="gramStart"/>
      <w:r w:rsidRPr="00D361AA">
        <w:rPr>
          <w:rFonts w:ascii="Arial" w:hAnsi="Arial" w:cs="Arial"/>
          <w:color w:val="000000" w:themeColor="text1"/>
          <w:sz w:val="20"/>
        </w:rPr>
        <w:t>users;</w:t>
      </w:r>
      <w:proofErr w:type="gramEnd"/>
    </w:p>
    <w:p w14:paraId="61AD43F7" w14:textId="77777777" w:rsidR="00845402" w:rsidRPr="00D361AA" w:rsidRDefault="00845402" w:rsidP="00845402">
      <w:pPr>
        <w:pStyle w:val="ListParagraph"/>
        <w:numPr>
          <w:ilvl w:val="0"/>
          <w:numId w:val="10"/>
        </w:numPr>
        <w:jc w:val="both"/>
        <w:rPr>
          <w:rFonts w:ascii="Arial" w:hAnsi="Arial" w:cs="Arial"/>
          <w:color w:val="000000" w:themeColor="text1"/>
          <w:sz w:val="20"/>
        </w:rPr>
      </w:pPr>
      <w:r w:rsidRPr="00D361AA">
        <w:rPr>
          <w:rFonts w:ascii="Arial" w:hAnsi="Arial" w:cs="Arial"/>
          <w:color w:val="000000" w:themeColor="text1"/>
          <w:sz w:val="20"/>
        </w:rPr>
        <w:t xml:space="preserve">Maximising the useful life span of the building, </w:t>
      </w:r>
      <w:proofErr w:type="gramStart"/>
      <w:r w:rsidRPr="00D361AA">
        <w:rPr>
          <w:rFonts w:ascii="Arial" w:hAnsi="Arial" w:cs="Arial"/>
          <w:color w:val="000000" w:themeColor="text1"/>
          <w:sz w:val="20"/>
        </w:rPr>
        <w:t>plant</w:t>
      </w:r>
      <w:proofErr w:type="gramEnd"/>
      <w:r w:rsidRPr="00D361AA">
        <w:rPr>
          <w:rFonts w:ascii="Arial" w:hAnsi="Arial" w:cs="Arial"/>
          <w:color w:val="000000" w:themeColor="text1"/>
          <w:sz w:val="20"/>
        </w:rPr>
        <w:t xml:space="preserve"> and equipment</w:t>
      </w:r>
      <w:r>
        <w:rPr>
          <w:rFonts w:ascii="Arial" w:hAnsi="Arial" w:cs="Arial"/>
          <w:color w:val="000000" w:themeColor="text1"/>
          <w:sz w:val="20"/>
        </w:rPr>
        <w:t xml:space="preserve"> through a robust yet competitive Planned Preventative Maintenance regime.</w:t>
      </w:r>
    </w:p>
    <w:p w14:paraId="4F155131" w14:textId="77777777" w:rsidR="00845402" w:rsidRPr="00D361AA" w:rsidRDefault="00845402" w:rsidP="00845402">
      <w:pPr>
        <w:pStyle w:val="ListParagraph"/>
        <w:numPr>
          <w:ilvl w:val="0"/>
          <w:numId w:val="10"/>
        </w:numPr>
        <w:jc w:val="both"/>
        <w:rPr>
          <w:rFonts w:ascii="Arial" w:hAnsi="Arial" w:cs="Arial"/>
          <w:color w:val="000000" w:themeColor="text1"/>
          <w:sz w:val="20"/>
        </w:rPr>
      </w:pPr>
      <w:r w:rsidRPr="00D361AA">
        <w:rPr>
          <w:rFonts w:ascii="Arial" w:hAnsi="Arial" w:cs="Arial"/>
          <w:color w:val="000000" w:themeColor="text1"/>
          <w:sz w:val="20"/>
        </w:rPr>
        <w:t xml:space="preserve">Enabling building users to effectively discharge their business </w:t>
      </w:r>
      <w:proofErr w:type="gramStart"/>
      <w:r w:rsidRPr="00D361AA">
        <w:rPr>
          <w:rFonts w:ascii="Arial" w:hAnsi="Arial" w:cs="Arial"/>
          <w:color w:val="000000" w:themeColor="text1"/>
          <w:sz w:val="20"/>
        </w:rPr>
        <w:t>functions;</w:t>
      </w:r>
      <w:proofErr w:type="gramEnd"/>
    </w:p>
    <w:p w14:paraId="7FD8A54E" w14:textId="77777777" w:rsidR="00845402" w:rsidRPr="00D361AA" w:rsidRDefault="00845402" w:rsidP="00845402">
      <w:pPr>
        <w:pStyle w:val="ListParagraph"/>
        <w:numPr>
          <w:ilvl w:val="0"/>
          <w:numId w:val="10"/>
        </w:numPr>
        <w:jc w:val="both"/>
        <w:rPr>
          <w:rFonts w:ascii="Arial" w:hAnsi="Arial" w:cs="Arial"/>
          <w:color w:val="000000" w:themeColor="text1"/>
          <w:sz w:val="20"/>
        </w:rPr>
      </w:pPr>
      <w:r w:rsidRPr="00D361AA">
        <w:rPr>
          <w:rFonts w:ascii="Arial" w:hAnsi="Arial" w:cs="Arial"/>
          <w:color w:val="000000" w:themeColor="text1"/>
          <w:sz w:val="20"/>
        </w:rPr>
        <w:t xml:space="preserve">Ensuring efficient and cost-effective use of those </w:t>
      </w:r>
      <w:proofErr w:type="gramStart"/>
      <w:r w:rsidRPr="00D361AA">
        <w:rPr>
          <w:rFonts w:ascii="Arial" w:hAnsi="Arial" w:cs="Arial"/>
          <w:color w:val="000000" w:themeColor="text1"/>
          <w:sz w:val="20"/>
        </w:rPr>
        <w:t>assets;</w:t>
      </w:r>
      <w:proofErr w:type="gramEnd"/>
    </w:p>
    <w:p w14:paraId="354A9FBE" w14:textId="77777777" w:rsidR="00845402" w:rsidRPr="00D361AA" w:rsidRDefault="00845402" w:rsidP="00845402">
      <w:pPr>
        <w:pStyle w:val="ListParagraph"/>
        <w:numPr>
          <w:ilvl w:val="0"/>
          <w:numId w:val="10"/>
        </w:numPr>
        <w:jc w:val="both"/>
        <w:rPr>
          <w:rFonts w:ascii="Arial" w:hAnsi="Arial" w:cs="Arial"/>
          <w:color w:val="000000" w:themeColor="text1"/>
          <w:sz w:val="20"/>
        </w:rPr>
      </w:pPr>
      <w:r w:rsidRPr="00D361AA">
        <w:rPr>
          <w:rFonts w:ascii="Arial" w:hAnsi="Arial" w:cs="Arial"/>
          <w:color w:val="000000" w:themeColor="text1"/>
          <w:sz w:val="20"/>
        </w:rPr>
        <w:t>Complying fully with Government and the Client’s policy and guidance on environmental issues</w:t>
      </w:r>
      <w:r>
        <w:rPr>
          <w:rFonts w:ascii="Arial" w:hAnsi="Arial" w:cs="Arial"/>
          <w:color w:val="000000" w:themeColor="text1"/>
          <w:sz w:val="20"/>
        </w:rPr>
        <w:t xml:space="preserve"> relating to Facilities </w:t>
      </w:r>
      <w:proofErr w:type="gramStart"/>
      <w:r>
        <w:rPr>
          <w:rFonts w:ascii="Arial" w:hAnsi="Arial" w:cs="Arial"/>
          <w:color w:val="000000" w:themeColor="text1"/>
          <w:sz w:val="20"/>
        </w:rPr>
        <w:t>Management</w:t>
      </w:r>
      <w:r w:rsidRPr="00D361AA">
        <w:rPr>
          <w:rFonts w:ascii="Arial" w:hAnsi="Arial" w:cs="Arial"/>
          <w:color w:val="000000" w:themeColor="text1"/>
          <w:sz w:val="20"/>
        </w:rPr>
        <w:t>;</w:t>
      </w:r>
      <w:proofErr w:type="gramEnd"/>
    </w:p>
    <w:p w14:paraId="0ADEFFFD" w14:textId="77777777" w:rsidR="00845402" w:rsidRPr="00D361AA" w:rsidRDefault="00845402" w:rsidP="00845402">
      <w:pPr>
        <w:pStyle w:val="ListParagraph"/>
        <w:numPr>
          <w:ilvl w:val="0"/>
          <w:numId w:val="10"/>
        </w:numPr>
        <w:jc w:val="both"/>
        <w:rPr>
          <w:rFonts w:ascii="Arial" w:hAnsi="Arial" w:cs="Arial"/>
          <w:color w:val="000000" w:themeColor="text1"/>
          <w:sz w:val="20"/>
        </w:rPr>
      </w:pPr>
      <w:r w:rsidRPr="00D361AA">
        <w:rPr>
          <w:rFonts w:ascii="Arial" w:hAnsi="Arial" w:cs="Arial"/>
          <w:color w:val="000000" w:themeColor="text1"/>
          <w:sz w:val="20"/>
        </w:rPr>
        <w:t xml:space="preserve">Seeks to achieve the efficient use of energy, including bringing opportunities to save energy or operate more efficiently to the attention of NGN in a timely </w:t>
      </w:r>
      <w:proofErr w:type="gramStart"/>
      <w:r w:rsidRPr="00D361AA">
        <w:rPr>
          <w:rFonts w:ascii="Arial" w:hAnsi="Arial" w:cs="Arial"/>
          <w:color w:val="000000" w:themeColor="text1"/>
          <w:sz w:val="20"/>
        </w:rPr>
        <w:t>manner;</w:t>
      </w:r>
      <w:proofErr w:type="gramEnd"/>
      <w:r w:rsidRPr="00D361AA">
        <w:rPr>
          <w:rFonts w:ascii="Arial" w:hAnsi="Arial" w:cs="Arial"/>
          <w:color w:val="000000" w:themeColor="text1"/>
          <w:sz w:val="20"/>
        </w:rPr>
        <w:t xml:space="preserve"> </w:t>
      </w:r>
    </w:p>
    <w:p w14:paraId="280F36B9" w14:textId="77777777" w:rsidR="00845402" w:rsidRPr="00D361AA" w:rsidRDefault="00845402" w:rsidP="00845402">
      <w:pPr>
        <w:pStyle w:val="ListParagraph"/>
        <w:numPr>
          <w:ilvl w:val="0"/>
          <w:numId w:val="10"/>
        </w:numPr>
        <w:jc w:val="both"/>
        <w:rPr>
          <w:rFonts w:ascii="Arial" w:hAnsi="Arial" w:cs="Arial"/>
          <w:color w:val="000000" w:themeColor="text1"/>
          <w:sz w:val="20"/>
        </w:rPr>
      </w:pPr>
      <w:r w:rsidRPr="00D361AA">
        <w:rPr>
          <w:rFonts w:ascii="Arial" w:hAnsi="Arial" w:cs="Arial"/>
          <w:color w:val="000000" w:themeColor="text1"/>
          <w:sz w:val="20"/>
        </w:rPr>
        <w:t xml:space="preserve">Includes consumables such as oils, </w:t>
      </w:r>
      <w:proofErr w:type="gramStart"/>
      <w:r w:rsidRPr="00D361AA">
        <w:rPr>
          <w:rFonts w:ascii="Arial" w:hAnsi="Arial" w:cs="Arial"/>
          <w:color w:val="000000" w:themeColor="text1"/>
          <w:sz w:val="20"/>
        </w:rPr>
        <w:t>grease</w:t>
      </w:r>
      <w:proofErr w:type="gramEnd"/>
      <w:r w:rsidRPr="00D361AA">
        <w:rPr>
          <w:rFonts w:ascii="Arial" w:hAnsi="Arial" w:cs="Arial"/>
          <w:color w:val="000000" w:themeColor="text1"/>
          <w:sz w:val="20"/>
        </w:rPr>
        <w:t xml:space="preserve"> and filters within the costs for maintenance.  </w:t>
      </w:r>
    </w:p>
    <w:p w14:paraId="6AB31851" w14:textId="77777777" w:rsidR="00845402" w:rsidRPr="00D361AA" w:rsidRDefault="00845402" w:rsidP="00845402">
      <w:pPr>
        <w:spacing w:after="220"/>
        <w:jc w:val="both"/>
        <w:rPr>
          <w:rFonts w:ascii="Arial" w:hAnsi="Arial" w:cs="Arial"/>
          <w:sz w:val="20"/>
        </w:rPr>
      </w:pPr>
    </w:p>
    <w:p w14:paraId="73B8D5B5" w14:textId="20FD7A05" w:rsidR="00845402" w:rsidRPr="00D361AA" w:rsidRDefault="00845402" w:rsidP="00845402">
      <w:pPr>
        <w:spacing w:after="220"/>
        <w:jc w:val="both"/>
        <w:rPr>
          <w:rFonts w:ascii="Arial" w:hAnsi="Arial" w:cs="Arial"/>
          <w:sz w:val="20"/>
        </w:rPr>
      </w:pPr>
      <w:r w:rsidRPr="00292570">
        <w:rPr>
          <w:rFonts w:ascii="Arial" w:hAnsi="Arial" w:cs="Arial"/>
          <w:sz w:val="20"/>
        </w:rPr>
        <w:t xml:space="preserve">The supplier shall provide a professionally managed, Planned Preventative Maintenance service regime in accordance with OEM instructions, </w:t>
      </w:r>
      <w:r w:rsidR="003E3C63" w:rsidRPr="00292570">
        <w:rPr>
          <w:rFonts w:ascii="Arial" w:hAnsi="Arial" w:cs="Arial"/>
          <w:sz w:val="20"/>
        </w:rPr>
        <w:t>all CIBSE</w:t>
      </w:r>
      <w:r w:rsidR="00797006" w:rsidRPr="00292570">
        <w:rPr>
          <w:rFonts w:ascii="Arial" w:hAnsi="Arial" w:cs="Arial"/>
          <w:sz w:val="20"/>
        </w:rPr>
        <w:t>/</w:t>
      </w:r>
      <w:r w:rsidR="007C1D5E" w:rsidRPr="00292570">
        <w:rPr>
          <w:rFonts w:ascii="Arial" w:hAnsi="Arial" w:cs="Arial"/>
          <w:sz w:val="20"/>
        </w:rPr>
        <w:t xml:space="preserve"> industry</w:t>
      </w:r>
      <w:r w:rsidR="003E3C63" w:rsidRPr="00292570">
        <w:rPr>
          <w:rFonts w:ascii="Arial" w:hAnsi="Arial" w:cs="Arial"/>
          <w:sz w:val="20"/>
        </w:rPr>
        <w:t xml:space="preserve"> </w:t>
      </w:r>
      <w:proofErr w:type="gramStart"/>
      <w:r w:rsidR="003E3C63" w:rsidRPr="00292570">
        <w:rPr>
          <w:rFonts w:ascii="Arial" w:hAnsi="Arial" w:cs="Arial"/>
          <w:sz w:val="20"/>
        </w:rPr>
        <w:t>guides</w:t>
      </w:r>
      <w:proofErr w:type="gramEnd"/>
      <w:r w:rsidR="003E3C63" w:rsidRPr="00292570">
        <w:rPr>
          <w:rFonts w:ascii="Arial" w:hAnsi="Arial" w:cs="Arial"/>
          <w:sz w:val="20"/>
        </w:rPr>
        <w:t xml:space="preserve"> and </w:t>
      </w:r>
      <w:r w:rsidR="001C51BD" w:rsidRPr="00292570">
        <w:rPr>
          <w:rFonts w:ascii="Arial" w:hAnsi="Arial" w:cs="Arial"/>
          <w:sz w:val="20"/>
        </w:rPr>
        <w:t>technical memorandums.</w:t>
      </w:r>
      <w:r w:rsidRPr="00292570">
        <w:rPr>
          <w:rFonts w:ascii="Arial" w:hAnsi="Arial" w:cs="Arial"/>
          <w:sz w:val="20"/>
        </w:rPr>
        <w:t xml:space="preserve"> and a system and programme of building fabric and M&amp;E maintenance</w:t>
      </w:r>
      <w:r w:rsidR="001C51BD" w:rsidRPr="00292570">
        <w:rPr>
          <w:rFonts w:ascii="Arial" w:hAnsi="Arial" w:cs="Arial"/>
          <w:sz w:val="20"/>
        </w:rPr>
        <w:t xml:space="preserve"> in accordance with SFG 20</w:t>
      </w:r>
      <w:r w:rsidRPr="00292570">
        <w:rPr>
          <w:rFonts w:ascii="Arial" w:hAnsi="Arial" w:cs="Arial"/>
          <w:sz w:val="20"/>
        </w:rPr>
        <w:t>.</w:t>
      </w:r>
      <w:r w:rsidRPr="00D361AA">
        <w:rPr>
          <w:rFonts w:ascii="Arial" w:hAnsi="Arial" w:cs="Arial"/>
          <w:sz w:val="20"/>
        </w:rPr>
        <w:t xml:space="preserve"> This service shall take cognisance of the asset registers and all lease obligations. Planned Preventative Maintenance tasks and power downs shall be generated by the Quality Management System, in advance, and agreed with NGN annually. The supplier shall also provide NGN with a customer log in for NGN Nominated Site Manager and Facilities Contract Team to view all site records. </w:t>
      </w:r>
    </w:p>
    <w:p w14:paraId="14EB6B61" w14:textId="73922E4F" w:rsidR="00845402" w:rsidRPr="00D361AA" w:rsidRDefault="00845402" w:rsidP="00845402">
      <w:pPr>
        <w:jc w:val="both"/>
        <w:rPr>
          <w:rFonts w:ascii="Arial" w:hAnsi="Arial" w:cs="Arial"/>
          <w:color w:val="000000" w:themeColor="text1"/>
          <w:sz w:val="20"/>
        </w:rPr>
      </w:pPr>
      <w:proofErr w:type="gramStart"/>
      <w:r w:rsidRPr="00D361AA">
        <w:rPr>
          <w:rFonts w:ascii="Arial" w:hAnsi="Arial" w:cs="Arial"/>
          <w:color w:val="000000" w:themeColor="text1"/>
          <w:sz w:val="20"/>
        </w:rPr>
        <w:t>With regard to</w:t>
      </w:r>
      <w:proofErr w:type="gramEnd"/>
      <w:r w:rsidRPr="00D361AA">
        <w:rPr>
          <w:rFonts w:ascii="Arial" w:hAnsi="Arial" w:cs="Arial"/>
          <w:color w:val="000000" w:themeColor="text1"/>
          <w:sz w:val="20"/>
        </w:rPr>
        <w:t xml:space="preserve"> the </w:t>
      </w:r>
      <w:r w:rsidR="00755F70" w:rsidRPr="00D361AA">
        <w:rPr>
          <w:rFonts w:ascii="Arial" w:hAnsi="Arial" w:cs="Arial"/>
          <w:color w:val="000000" w:themeColor="text1"/>
          <w:sz w:val="20"/>
        </w:rPr>
        <w:t>upkeep</w:t>
      </w:r>
      <w:r w:rsidRPr="00D361AA">
        <w:rPr>
          <w:rFonts w:ascii="Arial" w:hAnsi="Arial" w:cs="Arial"/>
          <w:color w:val="000000" w:themeColor="text1"/>
          <w:sz w:val="20"/>
        </w:rPr>
        <w:t xml:space="preserve"> of site records the Supplier shall:</w:t>
      </w:r>
    </w:p>
    <w:p w14:paraId="26832E00" w14:textId="77777777" w:rsidR="00845402" w:rsidRPr="00D361AA" w:rsidRDefault="00845402" w:rsidP="00845402">
      <w:pPr>
        <w:jc w:val="both"/>
        <w:rPr>
          <w:rFonts w:ascii="Arial" w:hAnsi="Arial" w:cs="Arial"/>
          <w:bCs/>
          <w:color w:val="000000" w:themeColor="text1"/>
          <w:sz w:val="20"/>
          <w:szCs w:val="16"/>
        </w:rPr>
      </w:pPr>
    </w:p>
    <w:p w14:paraId="11886D9A" w14:textId="77777777" w:rsidR="00845402" w:rsidRPr="00D361AA" w:rsidRDefault="00845402" w:rsidP="00845402">
      <w:pPr>
        <w:pStyle w:val="ListParagraph"/>
        <w:numPr>
          <w:ilvl w:val="0"/>
          <w:numId w:val="9"/>
        </w:numPr>
        <w:jc w:val="both"/>
        <w:rPr>
          <w:rFonts w:ascii="Arial" w:hAnsi="Arial" w:cs="Arial"/>
          <w:color w:val="000000" w:themeColor="text1"/>
          <w:sz w:val="20"/>
        </w:rPr>
      </w:pPr>
      <w:r w:rsidRPr="00D361AA">
        <w:rPr>
          <w:rFonts w:ascii="Arial" w:hAnsi="Arial" w:cs="Arial"/>
          <w:color w:val="000000" w:themeColor="text1"/>
          <w:sz w:val="20"/>
        </w:rPr>
        <w:t>Maintain appropriate records in relation to all specific licence requirements (</w:t>
      </w:r>
      <w:proofErr w:type="gramStart"/>
      <w:r w:rsidRPr="00D361AA">
        <w:rPr>
          <w:rFonts w:ascii="Arial" w:hAnsi="Arial" w:cs="Arial"/>
          <w:color w:val="000000" w:themeColor="text1"/>
          <w:sz w:val="20"/>
        </w:rPr>
        <w:t>e.g.</w:t>
      </w:r>
      <w:proofErr w:type="gramEnd"/>
      <w:r w:rsidRPr="00D361AA">
        <w:rPr>
          <w:rFonts w:ascii="Arial" w:hAnsi="Arial" w:cs="Arial"/>
          <w:color w:val="000000" w:themeColor="text1"/>
          <w:sz w:val="20"/>
        </w:rPr>
        <w:t xml:space="preserve"> waste, security, confidentiality, Permit to Work etc) where the Supplier is responsible for obtaining such licences; </w:t>
      </w:r>
    </w:p>
    <w:p w14:paraId="39E157E1" w14:textId="77777777" w:rsidR="00845402" w:rsidRPr="00D361AA" w:rsidRDefault="00845402" w:rsidP="00845402">
      <w:pPr>
        <w:pStyle w:val="ListParagraph"/>
        <w:numPr>
          <w:ilvl w:val="0"/>
          <w:numId w:val="9"/>
        </w:numPr>
        <w:jc w:val="both"/>
        <w:rPr>
          <w:rFonts w:ascii="Arial" w:hAnsi="Arial" w:cs="Arial"/>
          <w:color w:val="000000" w:themeColor="text1"/>
          <w:sz w:val="20"/>
        </w:rPr>
      </w:pPr>
      <w:r w:rsidRPr="00D361AA">
        <w:rPr>
          <w:rFonts w:ascii="Arial" w:hAnsi="Arial" w:cs="Arial"/>
          <w:color w:val="000000" w:themeColor="text1"/>
          <w:sz w:val="20"/>
        </w:rPr>
        <w:t xml:space="preserve">Advise NGN accordingly and ensure compliance with all applicable legislation and any other regulations in force from time to time relevant to the Building Maintenance </w:t>
      </w:r>
      <w:proofErr w:type="gramStart"/>
      <w:r w:rsidRPr="00D361AA">
        <w:rPr>
          <w:rFonts w:ascii="Arial" w:hAnsi="Arial" w:cs="Arial"/>
          <w:color w:val="000000" w:themeColor="text1"/>
          <w:sz w:val="20"/>
        </w:rPr>
        <w:t>Services;</w:t>
      </w:r>
      <w:proofErr w:type="gramEnd"/>
    </w:p>
    <w:p w14:paraId="14F52FA7" w14:textId="77777777" w:rsidR="00845402" w:rsidRPr="00D361AA" w:rsidRDefault="00845402" w:rsidP="00845402">
      <w:pPr>
        <w:pStyle w:val="ListParagraph"/>
        <w:numPr>
          <w:ilvl w:val="0"/>
          <w:numId w:val="9"/>
        </w:numPr>
        <w:jc w:val="both"/>
        <w:rPr>
          <w:rFonts w:ascii="Arial" w:hAnsi="Arial" w:cs="Arial"/>
          <w:color w:val="000000" w:themeColor="text1"/>
          <w:sz w:val="20"/>
        </w:rPr>
      </w:pPr>
      <w:r w:rsidRPr="00D361AA">
        <w:rPr>
          <w:rFonts w:ascii="Arial" w:hAnsi="Arial" w:cs="Arial"/>
          <w:color w:val="000000" w:themeColor="text1"/>
          <w:sz w:val="20"/>
        </w:rPr>
        <w:t xml:space="preserve">Ensure all test certificates and appropriate documentation and records (in particular those relating to any aspects of safety, legislatory or statutory compliance) shall be maintained accurately and updated appropriately and shall be available for inspection by the Customer or any other relevant </w:t>
      </w:r>
      <w:proofErr w:type="gramStart"/>
      <w:r w:rsidRPr="00D361AA">
        <w:rPr>
          <w:rFonts w:ascii="Arial" w:hAnsi="Arial" w:cs="Arial"/>
          <w:color w:val="000000" w:themeColor="text1"/>
          <w:sz w:val="20"/>
        </w:rPr>
        <w:t>party;</w:t>
      </w:r>
      <w:proofErr w:type="gramEnd"/>
    </w:p>
    <w:p w14:paraId="7F65C537" w14:textId="0556D3D9" w:rsidR="00845402" w:rsidRPr="00512DF9" w:rsidRDefault="00845402" w:rsidP="007B4908">
      <w:pPr>
        <w:pStyle w:val="ListParagraph"/>
        <w:numPr>
          <w:ilvl w:val="0"/>
          <w:numId w:val="9"/>
        </w:numPr>
        <w:jc w:val="both"/>
        <w:rPr>
          <w:rFonts w:ascii="Arial" w:hAnsi="Arial" w:cs="Arial"/>
          <w:color w:val="000000" w:themeColor="text1"/>
          <w:sz w:val="20"/>
        </w:rPr>
      </w:pPr>
      <w:r w:rsidRPr="00D361AA">
        <w:rPr>
          <w:rFonts w:ascii="Arial" w:hAnsi="Arial" w:cs="Arial"/>
          <w:color w:val="000000" w:themeColor="text1"/>
          <w:sz w:val="20"/>
        </w:rPr>
        <w:t xml:space="preserve">Prepare and supply all information reasonably required by any person, firm, governmental </w:t>
      </w:r>
      <w:proofErr w:type="gramStart"/>
      <w:r w:rsidRPr="00D361AA">
        <w:rPr>
          <w:rFonts w:ascii="Arial" w:hAnsi="Arial" w:cs="Arial"/>
          <w:color w:val="000000" w:themeColor="text1"/>
          <w:sz w:val="20"/>
        </w:rPr>
        <w:t>authority</w:t>
      </w:r>
      <w:proofErr w:type="gramEnd"/>
      <w:r w:rsidRPr="00D361AA">
        <w:rPr>
          <w:rFonts w:ascii="Arial" w:hAnsi="Arial" w:cs="Arial"/>
          <w:color w:val="000000" w:themeColor="text1"/>
          <w:sz w:val="20"/>
        </w:rPr>
        <w:t xml:space="preserve"> or other body to whom NGN is obliged to present information to at any time in relation to the </w:t>
      </w:r>
      <w:r>
        <w:rPr>
          <w:rFonts w:ascii="Arial" w:hAnsi="Arial" w:cs="Arial"/>
          <w:color w:val="000000" w:themeColor="text1"/>
          <w:sz w:val="20"/>
        </w:rPr>
        <w:t xml:space="preserve">FM </w:t>
      </w:r>
      <w:r w:rsidRPr="00D361AA">
        <w:rPr>
          <w:rFonts w:ascii="Arial" w:hAnsi="Arial" w:cs="Arial"/>
          <w:color w:val="000000" w:themeColor="text1"/>
          <w:sz w:val="20"/>
        </w:rPr>
        <w:t>management/performance of the Site.</w:t>
      </w:r>
    </w:p>
    <w:p w14:paraId="6A173A99" w14:textId="77777777" w:rsidR="004D7800" w:rsidRDefault="004D7800">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14:paraId="10703032" w14:textId="5D6796F6" w:rsidR="00845402" w:rsidRDefault="00845402" w:rsidP="00845402">
      <w:pPr>
        <w:jc w:val="both"/>
        <w:rPr>
          <w:rFonts w:ascii="Arial" w:hAnsi="Arial" w:cs="Arial"/>
          <w:b/>
          <w:color w:val="000000" w:themeColor="text1"/>
          <w:sz w:val="28"/>
          <w:szCs w:val="28"/>
          <w:u w:val="single"/>
        </w:rPr>
      </w:pPr>
      <w:r>
        <w:rPr>
          <w:rFonts w:ascii="Arial" w:hAnsi="Arial" w:cs="Arial"/>
          <w:b/>
          <w:color w:val="000000" w:themeColor="text1"/>
          <w:sz w:val="28"/>
          <w:szCs w:val="28"/>
          <w:u w:val="single"/>
        </w:rPr>
        <w:lastRenderedPageBreak/>
        <w:t>Outline of Services included:</w:t>
      </w:r>
    </w:p>
    <w:p w14:paraId="1372E541" w14:textId="364D36E2" w:rsidR="002E6422" w:rsidRPr="002E6422" w:rsidRDefault="002E6422" w:rsidP="00845402">
      <w:pPr>
        <w:jc w:val="both"/>
        <w:rPr>
          <w:rFonts w:ascii="Arial" w:hAnsi="Arial" w:cs="Arial"/>
          <w:bCs/>
          <w:color w:val="000000" w:themeColor="text1"/>
        </w:rPr>
      </w:pPr>
    </w:p>
    <w:p w14:paraId="2C221CE4" w14:textId="77777777" w:rsidR="00845402" w:rsidRPr="00777767" w:rsidRDefault="00845402" w:rsidP="00845402">
      <w:pPr>
        <w:jc w:val="both"/>
        <w:rPr>
          <w:rFonts w:ascii="Arial" w:hAnsi="Arial" w:cs="Arial"/>
          <w:color w:val="000000" w:themeColor="text1"/>
          <w:sz w:val="20"/>
        </w:rPr>
      </w:pPr>
    </w:p>
    <w:p w14:paraId="005F260C" w14:textId="5AD4AF02" w:rsidR="00F55176" w:rsidRPr="00292570" w:rsidRDefault="00792D75" w:rsidP="00845402">
      <w:pPr>
        <w:pStyle w:val="NoSpacing"/>
        <w:rPr>
          <w:rFonts w:ascii="Arial" w:eastAsia="Tahoma" w:hAnsi="Arial" w:cs="Arial"/>
          <w:b/>
          <w:sz w:val="20"/>
        </w:rPr>
      </w:pPr>
      <w:r w:rsidRPr="00292570">
        <w:rPr>
          <w:rFonts w:ascii="Arial" w:eastAsia="Tahoma" w:hAnsi="Arial" w:cs="Arial"/>
          <w:b/>
          <w:sz w:val="20"/>
        </w:rPr>
        <w:t xml:space="preserve">Risk </w:t>
      </w:r>
      <w:r w:rsidR="002C37EC" w:rsidRPr="00292570">
        <w:rPr>
          <w:rFonts w:ascii="Arial" w:eastAsia="Tahoma" w:hAnsi="Arial" w:cs="Arial"/>
          <w:b/>
          <w:sz w:val="20"/>
        </w:rPr>
        <w:t>A</w:t>
      </w:r>
      <w:r w:rsidRPr="00292570">
        <w:rPr>
          <w:rFonts w:ascii="Arial" w:eastAsia="Tahoma" w:hAnsi="Arial" w:cs="Arial"/>
          <w:b/>
          <w:sz w:val="20"/>
        </w:rPr>
        <w:t>ssessments</w:t>
      </w:r>
    </w:p>
    <w:p w14:paraId="48DD8B6F" w14:textId="6E66CE06" w:rsidR="002C37EC" w:rsidRPr="002E6422" w:rsidRDefault="002C37EC" w:rsidP="008A4892">
      <w:pPr>
        <w:pStyle w:val="NoSpacing"/>
        <w:ind w:left="720"/>
        <w:rPr>
          <w:rFonts w:ascii="Arial" w:eastAsia="Tahoma" w:hAnsi="Arial" w:cs="Arial"/>
          <w:bCs/>
          <w:sz w:val="20"/>
        </w:rPr>
      </w:pPr>
      <w:r w:rsidRPr="00292570">
        <w:rPr>
          <w:rFonts w:ascii="Arial" w:eastAsia="Tahoma" w:hAnsi="Arial" w:cs="Arial"/>
          <w:bCs/>
          <w:sz w:val="20"/>
        </w:rPr>
        <w:t>The suppl</w:t>
      </w:r>
      <w:r w:rsidR="008A4892" w:rsidRPr="00292570">
        <w:rPr>
          <w:rFonts w:ascii="Arial" w:eastAsia="Tahoma" w:hAnsi="Arial" w:cs="Arial"/>
          <w:bCs/>
          <w:sz w:val="20"/>
        </w:rPr>
        <w:t>ier</w:t>
      </w:r>
      <w:r w:rsidRPr="00292570">
        <w:rPr>
          <w:rFonts w:ascii="Arial" w:eastAsia="Tahoma" w:hAnsi="Arial" w:cs="Arial"/>
          <w:bCs/>
          <w:sz w:val="20"/>
        </w:rPr>
        <w:t xml:space="preserve"> will undertake</w:t>
      </w:r>
      <w:r w:rsidR="008A4892" w:rsidRPr="00292570">
        <w:rPr>
          <w:rFonts w:ascii="Arial" w:eastAsia="Tahoma" w:hAnsi="Arial" w:cs="Arial"/>
          <w:bCs/>
          <w:sz w:val="20"/>
        </w:rPr>
        <w:t xml:space="preserve"> all required risk assessments related to building services systems</w:t>
      </w:r>
      <w:r w:rsidR="00573705" w:rsidRPr="00292570">
        <w:rPr>
          <w:rFonts w:ascii="Arial" w:eastAsia="Tahoma" w:hAnsi="Arial" w:cs="Arial"/>
          <w:bCs/>
          <w:sz w:val="20"/>
        </w:rPr>
        <w:t xml:space="preserve">, fabric, and </w:t>
      </w:r>
      <w:r w:rsidR="00E83E81" w:rsidRPr="00292570">
        <w:rPr>
          <w:rFonts w:ascii="Arial" w:eastAsia="Tahoma" w:hAnsi="Arial" w:cs="Arial"/>
          <w:bCs/>
          <w:sz w:val="20"/>
        </w:rPr>
        <w:t xml:space="preserve">health and </w:t>
      </w:r>
      <w:r w:rsidR="00573705" w:rsidRPr="00292570">
        <w:rPr>
          <w:rFonts w:ascii="Arial" w:eastAsia="Tahoma" w:hAnsi="Arial" w:cs="Arial"/>
          <w:bCs/>
          <w:sz w:val="20"/>
        </w:rPr>
        <w:t>safety requirements</w:t>
      </w:r>
      <w:r w:rsidR="003E689A" w:rsidRPr="00292570">
        <w:rPr>
          <w:rFonts w:ascii="Arial" w:eastAsia="Tahoma" w:hAnsi="Arial" w:cs="Arial"/>
          <w:bCs/>
          <w:sz w:val="20"/>
        </w:rPr>
        <w:t xml:space="preserve"> </w:t>
      </w:r>
      <w:r w:rsidR="001F6827" w:rsidRPr="00292570">
        <w:rPr>
          <w:rFonts w:ascii="Arial" w:eastAsia="Tahoma" w:hAnsi="Arial" w:cs="Arial"/>
          <w:bCs/>
          <w:sz w:val="20"/>
        </w:rPr>
        <w:t xml:space="preserve">examples </w:t>
      </w:r>
      <w:proofErr w:type="gramStart"/>
      <w:r w:rsidR="001F6827" w:rsidRPr="00292570">
        <w:rPr>
          <w:rFonts w:ascii="Arial" w:eastAsia="Tahoma" w:hAnsi="Arial" w:cs="Arial"/>
          <w:bCs/>
          <w:sz w:val="20"/>
        </w:rPr>
        <w:t>are</w:t>
      </w:r>
      <w:r w:rsidR="002C12ED" w:rsidRPr="00292570">
        <w:rPr>
          <w:rFonts w:ascii="Arial" w:eastAsia="Tahoma" w:hAnsi="Arial" w:cs="Arial"/>
          <w:bCs/>
          <w:sz w:val="20"/>
        </w:rPr>
        <w:t>;</w:t>
      </w:r>
      <w:proofErr w:type="gramEnd"/>
      <w:r w:rsidR="003E689A" w:rsidRPr="00292570">
        <w:rPr>
          <w:rFonts w:ascii="Arial" w:eastAsia="Tahoma" w:hAnsi="Arial" w:cs="Arial"/>
          <w:bCs/>
          <w:sz w:val="20"/>
        </w:rPr>
        <w:t xml:space="preserve"> </w:t>
      </w:r>
      <w:r w:rsidR="001F6827" w:rsidRPr="00292570">
        <w:rPr>
          <w:rFonts w:ascii="Arial" w:eastAsia="Tahoma" w:hAnsi="Arial" w:cs="Arial"/>
          <w:bCs/>
          <w:sz w:val="20"/>
        </w:rPr>
        <w:t>F</w:t>
      </w:r>
      <w:r w:rsidR="003E689A" w:rsidRPr="00292570">
        <w:rPr>
          <w:rFonts w:ascii="Arial" w:eastAsia="Tahoma" w:hAnsi="Arial" w:cs="Arial"/>
          <w:bCs/>
          <w:sz w:val="20"/>
        </w:rPr>
        <w:t>ire</w:t>
      </w:r>
      <w:r w:rsidR="007A123E" w:rsidRPr="00292570">
        <w:rPr>
          <w:rFonts w:ascii="Arial" w:eastAsia="Tahoma" w:hAnsi="Arial" w:cs="Arial"/>
          <w:bCs/>
          <w:sz w:val="20"/>
        </w:rPr>
        <w:t xml:space="preserve">/ </w:t>
      </w:r>
      <w:r w:rsidR="001F6827" w:rsidRPr="00292570">
        <w:rPr>
          <w:rFonts w:ascii="Arial" w:eastAsia="Tahoma" w:hAnsi="Arial" w:cs="Arial"/>
          <w:bCs/>
          <w:sz w:val="20"/>
        </w:rPr>
        <w:t>W</w:t>
      </w:r>
      <w:r w:rsidR="007A123E" w:rsidRPr="00292570">
        <w:rPr>
          <w:rFonts w:ascii="Arial" w:eastAsia="Tahoma" w:hAnsi="Arial" w:cs="Arial"/>
          <w:bCs/>
          <w:sz w:val="20"/>
        </w:rPr>
        <w:t>ater</w:t>
      </w:r>
      <w:r w:rsidR="003E689A" w:rsidRPr="00292570">
        <w:rPr>
          <w:rFonts w:ascii="Arial" w:eastAsia="Tahoma" w:hAnsi="Arial" w:cs="Arial"/>
          <w:bCs/>
          <w:sz w:val="20"/>
        </w:rPr>
        <w:t xml:space="preserve"> Risk Assessment</w:t>
      </w:r>
      <w:r w:rsidR="00CF0416" w:rsidRPr="00292570">
        <w:rPr>
          <w:rFonts w:ascii="Arial" w:eastAsia="Tahoma" w:hAnsi="Arial" w:cs="Arial"/>
          <w:bCs/>
          <w:sz w:val="20"/>
        </w:rPr>
        <w:t>s</w:t>
      </w:r>
      <w:r w:rsidR="002E6422" w:rsidRPr="00292570">
        <w:rPr>
          <w:rFonts w:ascii="Arial" w:eastAsia="Tahoma" w:hAnsi="Arial" w:cs="Arial"/>
          <w:bCs/>
          <w:sz w:val="20"/>
        </w:rPr>
        <w:t xml:space="preserve"> and</w:t>
      </w:r>
      <w:r w:rsidR="00065653" w:rsidRPr="00292570">
        <w:rPr>
          <w:rFonts w:ascii="Arial" w:eastAsia="Tahoma" w:hAnsi="Arial" w:cs="Arial"/>
          <w:bCs/>
          <w:sz w:val="20"/>
        </w:rPr>
        <w:t xml:space="preserve"> </w:t>
      </w:r>
      <w:r w:rsidR="00CF0416" w:rsidRPr="00292570">
        <w:rPr>
          <w:rFonts w:ascii="Arial" w:eastAsia="Tahoma" w:hAnsi="Arial" w:cs="Arial"/>
          <w:bCs/>
          <w:sz w:val="20"/>
        </w:rPr>
        <w:t>As</w:t>
      </w:r>
      <w:r w:rsidR="00A33EF2" w:rsidRPr="00292570">
        <w:rPr>
          <w:rFonts w:ascii="Arial" w:eastAsia="Tahoma" w:hAnsi="Arial" w:cs="Arial"/>
          <w:bCs/>
          <w:sz w:val="20"/>
        </w:rPr>
        <w:t>bestos surveys</w:t>
      </w:r>
      <w:r w:rsidR="00A33EF2" w:rsidRPr="002E6422">
        <w:rPr>
          <w:rFonts w:ascii="Arial" w:eastAsia="Tahoma" w:hAnsi="Arial" w:cs="Arial"/>
          <w:bCs/>
          <w:sz w:val="20"/>
        </w:rPr>
        <w:t xml:space="preserve"> </w:t>
      </w:r>
      <w:r w:rsidR="00065653" w:rsidRPr="002E6422">
        <w:rPr>
          <w:rFonts w:ascii="Arial" w:eastAsia="Tahoma" w:hAnsi="Arial" w:cs="Arial"/>
          <w:bCs/>
          <w:sz w:val="20"/>
        </w:rPr>
        <w:t xml:space="preserve"> </w:t>
      </w:r>
      <w:r w:rsidR="00573705" w:rsidRPr="002E6422">
        <w:rPr>
          <w:rFonts w:ascii="Arial" w:eastAsia="Tahoma" w:hAnsi="Arial" w:cs="Arial"/>
          <w:bCs/>
          <w:sz w:val="20"/>
        </w:rPr>
        <w:t xml:space="preserve"> </w:t>
      </w:r>
      <w:r w:rsidR="008A4892" w:rsidRPr="002E6422">
        <w:rPr>
          <w:rFonts w:ascii="Arial" w:eastAsia="Tahoma" w:hAnsi="Arial" w:cs="Arial"/>
          <w:bCs/>
          <w:sz w:val="20"/>
        </w:rPr>
        <w:t xml:space="preserve">  </w:t>
      </w:r>
      <w:r w:rsidRPr="002E6422">
        <w:rPr>
          <w:rFonts w:ascii="Arial" w:eastAsia="Tahoma" w:hAnsi="Arial" w:cs="Arial"/>
          <w:bCs/>
          <w:sz w:val="20"/>
        </w:rPr>
        <w:t xml:space="preserve"> </w:t>
      </w:r>
    </w:p>
    <w:p w14:paraId="08DA4573" w14:textId="77777777" w:rsidR="00792D75" w:rsidRDefault="00792D75" w:rsidP="00845402">
      <w:pPr>
        <w:pStyle w:val="NoSpacing"/>
        <w:rPr>
          <w:rFonts w:ascii="Arial" w:eastAsia="Tahoma" w:hAnsi="Arial" w:cs="Arial"/>
          <w:b/>
          <w:sz w:val="20"/>
        </w:rPr>
      </w:pPr>
    </w:p>
    <w:p w14:paraId="78D8B9C2" w14:textId="77777777" w:rsidR="00792D75" w:rsidRDefault="00792D75" w:rsidP="00845402">
      <w:pPr>
        <w:pStyle w:val="NoSpacing"/>
        <w:rPr>
          <w:rFonts w:ascii="Arial" w:eastAsia="Tahoma" w:hAnsi="Arial" w:cs="Arial"/>
          <w:b/>
          <w:sz w:val="20"/>
        </w:rPr>
      </w:pPr>
    </w:p>
    <w:p w14:paraId="3AF5B203" w14:textId="38A6FA2F" w:rsidR="00845402" w:rsidRDefault="00845402" w:rsidP="00845402">
      <w:pPr>
        <w:pStyle w:val="NoSpacing"/>
        <w:rPr>
          <w:rFonts w:ascii="Arial" w:eastAsia="Tahoma" w:hAnsi="Arial" w:cs="Arial"/>
          <w:b/>
          <w:sz w:val="20"/>
        </w:rPr>
      </w:pPr>
      <w:r w:rsidRPr="0007688C">
        <w:rPr>
          <w:rFonts w:ascii="Arial" w:eastAsia="Tahoma" w:hAnsi="Arial" w:cs="Arial"/>
          <w:b/>
          <w:sz w:val="20"/>
        </w:rPr>
        <w:t xml:space="preserve">Maintenance of </w:t>
      </w:r>
      <w:r>
        <w:rPr>
          <w:rFonts w:ascii="Arial" w:eastAsia="Tahoma" w:hAnsi="Arial" w:cs="Arial"/>
          <w:b/>
          <w:sz w:val="20"/>
        </w:rPr>
        <w:t xml:space="preserve">Fire Alarms and </w:t>
      </w:r>
      <w:r w:rsidRPr="0007688C">
        <w:rPr>
          <w:rFonts w:ascii="Arial" w:eastAsia="Tahoma" w:hAnsi="Arial" w:cs="Arial"/>
          <w:b/>
          <w:sz w:val="20"/>
        </w:rPr>
        <w:t>Portable Fire Fighting Equipment</w:t>
      </w:r>
    </w:p>
    <w:p w14:paraId="7EBAF5FD" w14:textId="77777777" w:rsidR="00845402" w:rsidRPr="0007688C" w:rsidRDefault="00845402" w:rsidP="00845402">
      <w:pPr>
        <w:pStyle w:val="NoSpacing"/>
        <w:rPr>
          <w:rFonts w:ascii="Arial" w:eastAsia="Tahoma" w:hAnsi="Arial" w:cs="Arial"/>
          <w:b/>
          <w:sz w:val="20"/>
        </w:rPr>
      </w:pPr>
    </w:p>
    <w:p w14:paraId="657BEBC9" w14:textId="582788DA" w:rsidR="00845402" w:rsidRDefault="00845402" w:rsidP="00845402">
      <w:pPr>
        <w:pStyle w:val="NoSpacing"/>
        <w:ind w:left="720"/>
        <w:rPr>
          <w:rFonts w:ascii="Arial" w:eastAsia="Tahoma" w:hAnsi="Arial" w:cs="Arial"/>
          <w:sz w:val="20"/>
        </w:rPr>
      </w:pPr>
      <w:r w:rsidRPr="00D361AA">
        <w:rPr>
          <w:rFonts w:ascii="Arial" w:eastAsia="Tahoma" w:hAnsi="Arial" w:cs="Arial"/>
          <w:sz w:val="20"/>
        </w:rPr>
        <w:t>The supplier will maintain in goo</w:t>
      </w:r>
      <w:r>
        <w:rPr>
          <w:rFonts w:ascii="Arial" w:eastAsia="Tahoma" w:hAnsi="Arial" w:cs="Arial"/>
          <w:sz w:val="20"/>
        </w:rPr>
        <w:t>d operational order all</w:t>
      </w:r>
      <w:r w:rsidRPr="00D361AA">
        <w:rPr>
          <w:rFonts w:ascii="Arial" w:eastAsia="Tahoma" w:hAnsi="Arial" w:cs="Arial"/>
          <w:sz w:val="20"/>
        </w:rPr>
        <w:t xml:space="preserve"> firefighting equipment sufficient to </w:t>
      </w:r>
      <w:proofErr w:type="gramStart"/>
      <w:r w:rsidRPr="00D361AA">
        <w:rPr>
          <w:rFonts w:ascii="Arial" w:eastAsia="Tahoma" w:hAnsi="Arial" w:cs="Arial"/>
          <w:sz w:val="20"/>
        </w:rPr>
        <w:t xml:space="preserve">meet design purpose at all </w:t>
      </w:r>
      <w:r w:rsidR="008D4D6A" w:rsidRPr="00D361AA">
        <w:rPr>
          <w:rFonts w:ascii="Arial" w:eastAsia="Tahoma" w:hAnsi="Arial" w:cs="Arial"/>
          <w:sz w:val="20"/>
        </w:rPr>
        <w:t>times</w:t>
      </w:r>
      <w:proofErr w:type="gramEnd"/>
      <w:r w:rsidRPr="00D361AA">
        <w:rPr>
          <w:rFonts w:ascii="Arial" w:eastAsia="Tahoma" w:hAnsi="Arial" w:cs="Arial"/>
          <w:sz w:val="20"/>
        </w:rPr>
        <w:t xml:space="preserve"> and shall comply with the requir</w:t>
      </w:r>
      <w:r>
        <w:rPr>
          <w:rFonts w:ascii="Arial" w:eastAsia="Tahoma" w:hAnsi="Arial" w:cs="Arial"/>
          <w:sz w:val="20"/>
        </w:rPr>
        <w:t xml:space="preserve">ements of the fire certificate and legislation including the </w:t>
      </w:r>
      <w:r w:rsidRPr="00A162AE">
        <w:rPr>
          <w:rFonts w:ascii="Arial" w:eastAsia="Tahoma" w:hAnsi="Arial" w:cs="Arial"/>
          <w:sz w:val="20"/>
        </w:rPr>
        <w:t>BS 9999:2017 </w:t>
      </w:r>
      <w:r w:rsidRPr="00A162AE">
        <w:rPr>
          <w:rFonts w:ascii="Arial" w:eastAsia="Tahoma" w:hAnsi="Arial" w:cs="Arial"/>
          <w:i/>
          <w:iCs/>
          <w:sz w:val="20"/>
        </w:rPr>
        <w:t>Fire safety in the design, management and use of buildings – Code of practice</w:t>
      </w:r>
      <w:r w:rsidRPr="00A162AE">
        <w:rPr>
          <w:rFonts w:ascii="Arial" w:eastAsia="Tahoma" w:hAnsi="Arial" w:cs="Arial"/>
          <w:sz w:val="20"/>
        </w:rPr>
        <w:t>.</w:t>
      </w:r>
    </w:p>
    <w:p w14:paraId="5E11680B" w14:textId="77777777" w:rsidR="00845402" w:rsidRPr="00D361AA" w:rsidRDefault="00845402" w:rsidP="00845402">
      <w:pPr>
        <w:pStyle w:val="NoSpacing"/>
        <w:ind w:left="720"/>
        <w:rPr>
          <w:rFonts w:ascii="Arial" w:eastAsia="Tahoma" w:hAnsi="Arial" w:cs="Arial"/>
          <w:sz w:val="20"/>
        </w:rPr>
      </w:pPr>
    </w:p>
    <w:p w14:paraId="5CD148A8" w14:textId="5F2DC10B" w:rsidR="00845402" w:rsidRDefault="00845402" w:rsidP="00845402">
      <w:pPr>
        <w:spacing w:after="220"/>
        <w:jc w:val="both"/>
        <w:rPr>
          <w:rFonts w:ascii="Arial" w:hAnsi="Arial" w:cs="Arial"/>
          <w:b/>
          <w:sz w:val="20"/>
        </w:rPr>
      </w:pPr>
      <w:r>
        <w:rPr>
          <w:rFonts w:ascii="Arial" w:hAnsi="Arial" w:cs="Arial"/>
          <w:b/>
          <w:sz w:val="20"/>
        </w:rPr>
        <w:t>Emergency Lighting</w:t>
      </w:r>
    </w:p>
    <w:p w14:paraId="63DD4CFD" w14:textId="77777777" w:rsidR="00845402" w:rsidRDefault="00845402" w:rsidP="00845402">
      <w:pPr>
        <w:spacing w:after="220"/>
        <w:ind w:left="720"/>
        <w:jc w:val="both"/>
        <w:rPr>
          <w:rFonts w:ascii="Arial" w:hAnsi="Arial" w:cs="Arial"/>
          <w:sz w:val="20"/>
        </w:rPr>
      </w:pPr>
      <w:r>
        <w:rPr>
          <w:rFonts w:ascii="Arial" w:hAnsi="Arial" w:cs="Arial"/>
          <w:sz w:val="20"/>
        </w:rPr>
        <w:t xml:space="preserve">The supplier will maintain in good operational order all Emergency Lighting in its premises to ensure compliance with all legislation including the </w:t>
      </w:r>
      <w:r w:rsidRPr="00A162AE">
        <w:rPr>
          <w:rFonts w:ascii="Arial" w:hAnsi="Arial" w:cs="Arial"/>
          <w:sz w:val="20"/>
        </w:rPr>
        <w:t>BS 5266 Emergency lighting – Part 1: Code of practice for the emergency lighting of premises.</w:t>
      </w:r>
    </w:p>
    <w:p w14:paraId="3BDF7EB2" w14:textId="2383186D" w:rsidR="00845402" w:rsidRDefault="00845402" w:rsidP="00845402">
      <w:pPr>
        <w:spacing w:after="220"/>
        <w:rPr>
          <w:rFonts w:ascii="Arial" w:hAnsi="Arial" w:cs="Arial"/>
          <w:b/>
          <w:sz w:val="20"/>
        </w:rPr>
      </w:pPr>
      <w:r w:rsidRPr="00A162AE">
        <w:rPr>
          <w:rFonts w:ascii="Arial" w:hAnsi="Arial" w:cs="Arial"/>
          <w:b/>
          <w:sz w:val="20"/>
        </w:rPr>
        <w:t>Five Yearly Fixed Electrical Testing</w:t>
      </w:r>
    </w:p>
    <w:p w14:paraId="080C4504" w14:textId="77777777" w:rsidR="00845402" w:rsidRDefault="00845402" w:rsidP="00845402">
      <w:pPr>
        <w:spacing w:after="220"/>
        <w:ind w:left="720"/>
        <w:rPr>
          <w:rFonts w:ascii="Arial" w:hAnsi="Arial" w:cs="Arial"/>
          <w:sz w:val="20"/>
        </w:rPr>
      </w:pPr>
      <w:r>
        <w:rPr>
          <w:rFonts w:ascii="Arial" w:hAnsi="Arial" w:cs="Arial"/>
          <w:sz w:val="20"/>
        </w:rPr>
        <w:t xml:space="preserve">The supplier will continue to carry out five yearly fixed electrical testing </w:t>
      </w:r>
      <w:r w:rsidRPr="00BF318D">
        <w:rPr>
          <w:rFonts w:ascii="Arial" w:hAnsi="Arial" w:cs="Arial"/>
          <w:sz w:val="20"/>
        </w:rPr>
        <w:t>of the </w:t>
      </w:r>
      <w:r w:rsidRPr="00BF318D">
        <w:rPr>
          <w:rFonts w:ascii="Arial" w:hAnsi="Arial" w:cs="Arial"/>
          <w:b/>
          <w:bCs/>
          <w:sz w:val="20"/>
        </w:rPr>
        <w:t>electrical</w:t>
      </w:r>
      <w:r w:rsidRPr="00BF318D">
        <w:rPr>
          <w:rFonts w:ascii="Arial" w:hAnsi="Arial" w:cs="Arial"/>
          <w:sz w:val="20"/>
        </w:rPr>
        <w:t xml:space="preserve"> installations within </w:t>
      </w:r>
      <w:r>
        <w:rPr>
          <w:rFonts w:ascii="Arial" w:hAnsi="Arial" w:cs="Arial"/>
          <w:sz w:val="20"/>
        </w:rPr>
        <w:t xml:space="preserve">the NGN property locations </w:t>
      </w:r>
      <w:r w:rsidRPr="00BF318D">
        <w:rPr>
          <w:rFonts w:ascii="Arial" w:hAnsi="Arial" w:cs="Arial"/>
          <w:sz w:val="20"/>
        </w:rPr>
        <w:t>to ensure they are safe &amp; compliant.</w:t>
      </w:r>
    </w:p>
    <w:p w14:paraId="59C04F77" w14:textId="0D79A5C4" w:rsidR="00845402" w:rsidRDefault="00845402" w:rsidP="00845402">
      <w:pPr>
        <w:spacing w:after="220"/>
        <w:rPr>
          <w:rFonts w:ascii="Arial" w:hAnsi="Arial" w:cs="Arial"/>
          <w:b/>
          <w:sz w:val="20"/>
        </w:rPr>
      </w:pPr>
      <w:r>
        <w:rPr>
          <w:rFonts w:ascii="Arial" w:hAnsi="Arial" w:cs="Arial"/>
          <w:b/>
          <w:sz w:val="20"/>
        </w:rPr>
        <w:t>Legionella Testing</w:t>
      </w:r>
    </w:p>
    <w:p w14:paraId="41B57E18" w14:textId="77777777" w:rsidR="00845402" w:rsidRDefault="00845402" w:rsidP="00845402">
      <w:pPr>
        <w:spacing w:after="220"/>
        <w:ind w:left="720"/>
        <w:rPr>
          <w:rFonts w:ascii="Arial" w:hAnsi="Arial" w:cs="Arial"/>
          <w:sz w:val="20"/>
        </w:rPr>
      </w:pPr>
      <w:r>
        <w:rPr>
          <w:rFonts w:ascii="Arial" w:hAnsi="Arial" w:cs="Arial"/>
          <w:sz w:val="20"/>
        </w:rPr>
        <w:t xml:space="preserve">The Supplier will inspect and routinely test and conduct appropriate Risk Assessments relating to </w:t>
      </w:r>
      <w:r w:rsidRPr="00BF318D">
        <w:rPr>
          <w:rFonts w:ascii="Arial" w:hAnsi="Arial" w:cs="Arial"/>
          <w:sz w:val="20"/>
        </w:rPr>
        <w:t>water systems, the equipment associated with the system such as pumps, heat exchangers, showers e</w:t>
      </w:r>
      <w:r>
        <w:rPr>
          <w:rFonts w:ascii="Arial" w:hAnsi="Arial" w:cs="Arial"/>
          <w:sz w:val="20"/>
        </w:rPr>
        <w:t>tc, and its constituent parts to i</w:t>
      </w:r>
      <w:r w:rsidRPr="00BF318D">
        <w:rPr>
          <w:rFonts w:ascii="Arial" w:hAnsi="Arial" w:cs="Arial"/>
          <w:sz w:val="20"/>
        </w:rPr>
        <w:t xml:space="preserve">dentify </w:t>
      </w:r>
      <w:r>
        <w:rPr>
          <w:rFonts w:ascii="Arial" w:hAnsi="Arial" w:cs="Arial"/>
          <w:sz w:val="20"/>
        </w:rPr>
        <w:t>and manage against the</w:t>
      </w:r>
      <w:r w:rsidRPr="00BF318D">
        <w:rPr>
          <w:rFonts w:ascii="Arial" w:hAnsi="Arial" w:cs="Arial"/>
          <w:sz w:val="20"/>
        </w:rPr>
        <w:t xml:space="preserve"> risk from exposure to legionella </w:t>
      </w:r>
      <w:r>
        <w:rPr>
          <w:rFonts w:ascii="Arial" w:hAnsi="Arial" w:cs="Arial"/>
          <w:sz w:val="20"/>
        </w:rPr>
        <w:t xml:space="preserve">in line with </w:t>
      </w:r>
      <w:r w:rsidRPr="00BF318D">
        <w:rPr>
          <w:rFonts w:ascii="Arial" w:hAnsi="Arial" w:cs="Arial"/>
          <w:sz w:val="20"/>
        </w:rPr>
        <w:t>The Approved Code of Practice</w:t>
      </w:r>
      <w:r w:rsidRPr="00845402">
        <w:rPr>
          <w:rFonts w:ascii="Arial" w:hAnsi="Arial" w:cs="Arial"/>
          <w:sz w:val="20"/>
          <w:szCs w:val="20"/>
        </w:rPr>
        <w:t>: </w:t>
      </w:r>
      <w:hyperlink r:id="rId10" w:history="1">
        <w:r w:rsidRPr="00845402">
          <w:rPr>
            <w:rStyle w:val="Hyperlink"/>
            <w:rFonts w:ascii="Arial" w:hAnsi="Arial" w:cs="Arial"/>
            <w:sz w:val="20"/>
            <w:szCs w:val="20"/>
          </w:rPr>
          <w:t>Legionnaires’ disease: The control of Legionella bacteria in water systems (L8)</w:t>
        </w:r>
      </w:hyperlink>
      <w:r w:rsidRPr="00845402">
        <w:rPr>
          <w:rFonts w:ascii="Arial" w:hAnsi="Arial" w:cs="Arial"/>
          <w:sz w:val="20"/>
          <w:szCs w:val="20"/>
        </w:rPr>
        <w:t>.</w:t>
      </w:r>
    </w:p>
    <w:p w14:paraId="14F369D1" w14:textId="77777777" w:rsidR="00845402" w:rsidRDefault="00845402" w:rsidP="00845402">
      <w:pPr>
        <w:spacing w:after="220"/>
        <w:rPr>
          <w:rFonts w:ascii="Arial" w:hAnsi="Arial" w:cs="Arial"/>
          <w:b/>
          <w:sz w:val="20"/>
        </w:rPr>
      </w:pPr>
    </w:p>
    <w:p w14:paraId="6AB32DD7" w14:textId="48B2F87B" w:rsidR="00845402" w:rsidRDefault="00845402" w:rsidP="00845402">
      <w:pPr>
        <w:spacing w:after="220"/>
        <w:rPr>
          <w:rFonts w:ascii="Arial" w:hAnsi="Arial" w:cs="Arial"/>
          <w:b/>
          <w:sz w:val="20"/>
        </w:rPr>
      </w:pPr>
      <w:r w:rsidRPr="006A3940">
        <w:rPr>
          <w:rFonts w:ascii="Arial" w:hAnsi="Arial" w:cs="Arial"/>
          <w:b/>
          <w:sz w:val="20"/>
        </w:rPr>
        <w:t>Gas Appliance Maintenance and Testing</w:t>
      </w:r>
    </w:p>
    <w:p w14:paraId="76F28A1D" w14:textId="40668230" w:rsidR="00845402" w:rsidRDefault="00845402" w:rsidP="00845402">
      <w:pPr>
        <w:spacing w:after="220"/>
        <w:ind w:left="720"/>
        <w:rPr>
          <w:rFonts w:ascii="Arial" w:hAnsi="Arial" w:cs="Arial"/>
          <w:sz w:val="20"/>
        </w:rPr>
      </w:pPr>
      <w:r>
        <w:rPr>
          <w:rFonts w:ascii="Arial" w:hAnsi="Arial" w:cs="Arial"/>
          <w:sz w:val="20"/>
        </w:rPr>
        <w:t xml:space="preserve">The Supplier will inspect, </w:t>
      </w:r>
      <w:r w:rsidR="00174549">
        <w:rPr>
          <w:rFonts w:ascii="Arial" w:hAnsi="Arial" w:cs="Arial"/>
          <w:sz w:val="20"/>
        </w:rPr>
        <w:t>maintain,</w:t>
      </w:r>
      <w:r>
        <w:rPr>
          <w:rFonts w:ascii="Arial" w:hAnsi="Arial" w:cs="Arial"/>
          <w:sz w:val="20"/>
        </w:rPr>
        <w:t xml:space="preserve"> and routinely test all Gas Appliances to ensure compliance with the Approved Code of Practice</w:t>
      </w:r>
      <w:r w:rsidRPr="006A3940">
        <w:rPr>
          <w:rFonts w:ascii="Arial" w:hAnsi="Arial" w:cs="Arial"/>
          <w:sz w:val="20"/>
        </w:rPr>
        <w:t xml:space="preserve"> on the Gas Safety (Installatio</w:t>
      </w:r>
      <w:r>
        <w:rPr>
          <w:rFonts w:ascii="Arial" w:hAnsi="Arial" w:cs="Arial"/>
          <w:sz w:val="20"/>
        </w:rPr>
        <w:t>n and Use) Regulations (GSIUR) and</w:t>
      </w:r>
      <w:r w:rsidRPr="006A3940">
        <w:rPr>
          <w:rFonts w:ascii="Arial" w:hAnsi="Arial" w:cs="Arial"/>
          <w:sz w:val="20"/>
        </w:rPr>
        <w:t xml:space="preserve"> SI 2018/139 Gas Safety (Installation and Use) (Amendment) Regulations 2018.</w:t>
      </w:r>
    </w:p>
    <w:p w14:paraId="03438E88" w14:textId="51BFA75C" w:rsidR="00845402" w:rsidRDefault="00845402" w:rsidP="00845402">
      <w:pPr>
        <w:spacing w:after="220"/>
        <w:rPr>
          <w:rFonts w:ascii="Arial" w:hAnsi="Arial" w:cs="Arial"/>
          <w:sz w:val="20"/>
        </w:rPr>
      </w:pPr>
    </w:p>
    <w:p w14:paraId="4D1CDFB7" w14:textId="26B8F4C1" w:rsidR="00845402" w:rsidRPr="000047AA" w:rsidRDefault="00845402" w:rsidP="00845402">
      <w:pPr>
        <w:spacing w:after="220"/>
        <w:rPr>
          <w:rFonts w:ascii="Arial" w:hAnsi="Arial" w:cs="Arial"/>
          <w:b/>
          <w:sz w:val="20"/>
        </w:rPr>
      </w:pPr>
      <w:r>
        <w:rPr>
          <w:rFonts w:ascii="Arial" w:hAnsi="Arial" w:cs="Arial"/>
          <w:b/>
          <w:sz w:val="20"/>
        </w:rPr>
        <w:t xml:space="preserve">Heating, </w:t>
      </w:r>
      <w:r w:rsidRPr="000047AA">
        <w:rPr>
          <w:rFonts w:ascii="Arial" w:hAnsi="Arial" w:cs="Arial"/>
          <w:b/>
          <w:sz w:val="20"/>
        </w:rPr>
        <w:t>Ventilation</w:t>
      </w:r>
      <w:r>
        <w:rPr>
          <w:rFonts w:ascii="Arial" w:hAnsi="Arial" w:cs="Arial"/>
          <w:b/>
          <w:sz w:val="20"/>
        </w:rPr>
        <w:t xml:space="preserve"> and Air Conditioning</w:t>
      </w:r>
    </w:p>
    <w:p w14:paraId="67BF5C33" w14:textId="77777777" w:rsidR="00845402" w:rsidRDefault="00845402" w:rsidP="00845402">
      <w:pPr>
        <w:spacing w:after="220"/>
        <w:ind w:left="720"/>
        <w:rPr>
          <w:rFonts w:ascii="Arial" w:hAnsi="Arial" w:cs="Arial"/>
          <w:sz w:val="20"/>
        </w:rPr>
      </w:pPr>
      <w:r w:rsidRPr="000047AA">
        <w:rPr>
          <w:rFonts w:ascii="Arial" w:hAnsi="Arial" w:cs="Arial"/>
          <w:sz w:val="20"/>
        </w:rPr>
        <w:t xml:space="preserve">The supplier will maintain in good operational order all </w:t>
      </w:r>
      <w:r>
        <w:rPr>
          <w:rFonts w:ascii="Arial" w:hAnsi="Arial" w:cs="Arial"/>
          <w:sz w:val="20"/>
        </w:rPr>
        <w:t xml:space="preserve">Heating, </w:t>
      </w:r>
      <w:r w:rsidRPr="000047AA">
        <w:rPr>
          <w:rFonts w:ascii="Arial" w:hAnsi="Arial" w:cs="Arial"/>
          <w:sz w:val="20"/>
        </w:rPr>
        <w:t xml:space="preserve">Ventilation </w:t>
      </w:r>
      <w:r>
        <w:rPr>
          <w:rFonts w:ascii="Arial" w:hAnsi="Arial" w:cs="Arial"/>
          <w:sz w:val="20"/>
        </w:rPr>
        <w:t xml:space="preserve">and Air Conditioning </w:t>
      </w:r>
      <w:r w:rsidRPr="000047AA">
        <w:rPr>
          <w:rFonts w:ascii="Arial" w:hAnsi="Arial" w:cs="Arial"/>
          <w:sz w:val="20"/>
        </w:rPr>
        <w:t>system</w:t>
      </w:r>
      <w:r>
        <w:rPr>
          <w:rFonts w:ascii="Arial" w:hAnsi="Arial" w:cs="Arial"/>
          <w:sz w:val="20"/>
        </w:rPr>
        <w:t>s operating within its premises as part of the overall Planned Preventative Maintenance regime, to comply will all relevant legislation and best practice including Part F of the Building Regulations which includes standards for ventilation and air quality for buildings and requirements for the prevention of condensation.</w:t>
      </w:r>
    </w:p>
    <w:p w14:paraId="03AE3C9E" w14:textId="77777777" w:rsidR="004D7800" w:rsidRDefault="004D7800">
      <w:pPr>
        <w:rPr>
          <w:rFonts w:ascii="Arial" w:hAnsi="Arial" w:cs="Arial"/>
          <w:b/>
          <w:sz w:val="20"/>
        </w:rPr>
      </w:pPr>
      <w:r>
        <w:rPr>
          <w:rFonts w:ascii="Arial" w:hAnsi="Arial" w:cs="Arial"/>
          <w:b/>
          <w:sz w:val="20"/>
        </w:rPr>
        <w:br w:type="page"/>
      </w:r>
    </w:p>
    <w:p w14:paraId="3340FFDF" w14:textId="182FFA9E" w:rsidR="00845402" w:rsidRDefault="00845402" w:rsidP="00845402">
      <w:pPr>
        <w:spacing w:after="220"/>
        <w:rPr>
          <w:rFonts w:ascii="Arial" w:hAnsi="Arial" w:cs="Arial"/>
          <w:b/>
          <w:sz w:val="20"/>
        </w:rPr>
      </w:pPr>
      <w:r>
        <w:rPr>
          <w:rFonts w:ascii="Arial" w:hAnsi="Arial" w:cs="Arial"/>
          <w:b/>
          <w:sz w:val="20"/>
        </w:rPr>
        <w:lastRenderedPageBreak/>
        <w:t xml:space="preserve">Domestic Hot and </w:t>
      </w:r>
      <w:r w:rsidR="008148C4">
        <w:rPr>
          <w:rFonts w:ascii="Arial" w:hAnsi="Arial" w:cs="Arial"/>
          <w:b/>
          <w:sz w:val="20"/>
        </w:rPr>
        <w:t>Cold-Water</w:t>
      </w:r>
      <w:r>
        <w:rPr>
          <w:rFonts w:ascii="Arial" w:hAnsi="Arial" w:cs="Arial"/>
          <w:b/>
          <w:sz w:val="20"/>
        </w:rPr>
        <w:t xml:space="preserve"> systems</w:t>
      </w:r>
    </w:p>
    <w:p w14:paraId="5FA4E4B4" w14:textId="77777777" w:rsidR="00845402" w:rsidRDefault="00845402" w:rsidP="00845402">
      <w:pPr>
        <w:spacing w:after="220"/>
        <w:ind w:left="720"/>
        <w:rPr>
          <w:rFonts w:ascii="Arial" w:hAnsi="Arial" w:cs="Arial"/>
          <w:sz w:val="20"/>
        </w:rPr>
      </w:pPr>
      <w:r w:rsidRPr="006E7BBA">
        <w:rPr>
          <w:rFonts w:ascii="Arial" w:hAnsi="Arial" w:cs="Arial"/>
          <w:sz w:val="20"/>
        </w:rPr>
        <w:t>The</w:t>
      </w:r>
      <w:r w:rsidRPr="000047AA">
        <w:rPr>
          <w:rFonts w:ascii="Arial" w:hAnsi="Arial" w:cs="Arial"/>
          <w:sz w:val="20"/>
        </w:rPr>
        <w:t xml:space="preserve"> supplier will maintain in good operational order all </w:t>
      </w:r>
      <w:r>
        <w:rPr>
          <w:rFonts w:ascii="Arial" w:hAnsi="Arial" w:cs="Arial"/>
          <w:sz w:val="20"/>
        </w:rPr>
        <w:t xml:space="preserve">NGN building domestic Hot and Cold Water </w:t>
      </w:r>
      <w:r w:rsidRPr="000047AA">
        <w:rPr>
          <w:rFonts w:ascii="Arial" w:hAnsi="Arial" w:cs="Arial"/>
          <w:sz w:val="20"/>
        </w:rPr>
        <w:t>system</w:t>
      </w:r>
      <w:r>
        <w:rPr>
          <w:rFonts w:ascii="Arial" w:hAnsi="Arial" w:cs="Arial"/>
          <w:sz w:val="20"/>
        </w:rPr>
        <w:t>s operating within its premises as part of the overall Planned Preventative Maintenance regime, to comply will all relevant legislation and best practice including t</w:t>
      </w:r>
      <w:r w:rsidRPr="00BF318D">
        <w:rPr>
          <w:rFonts w:ascii="Arial" w:hAnsi="Arial" w:cs="Arial"/>
          <w:sz w:val="20"/>
        </w:rPr>
        <w:t>he Approved Code of Practice: </w:t>
      </w:r>
      <w:hyperlink r:id="rId11" w:history="1">
        <w:r w:rsidRPr="00845402">
          <w:rPr>
            <w:rStyle w:val="Hyperlink"/>
            <w:rFonts w:ascii="Arial" w:hAnsi="Arial" w:cs="Arial"/>
            <w:sz w:val="20"/>
            <w:szCs w:val="20"/>
          </w:rPr>
          <w:t>Legionnaires’ disease: The control of Legionella bacteria in water systems (L8)</w:t>
        </w:r>
      </w:hyperlink>
      <w:r w:rsidRPr="00845402">
        <w:rPr>
          <w:rFonts w:ascii="Arial" w:hAnsi="Arial" w:cs="Arial"/>
          <w:sz w:val="20"/>
          <w:szCs w:val="20"/>
        </w:rPr>
        <w:t>.</w:t>
      </w:r>
    </w:p>
    <w:p w14:paraId="53E6AD4C" w14:textId="46BC68E7" w:rsidR="00845402" w:rsidRDefault="00845402" w:rsidP="00845402">
      <w:pPr>
        <w:spacing w:after="220"/>
        <w:rPr>
          <w:rFonts w:ascii="Arial" w:hAnsi="Arial" w:cs="Arial"/>
          <w:b/>
          <w:sz w:val="20"/>
        </w:rPr>
      </w:pPr>
      <w:r>
        <w:rPr>
          <w:rFonts w:ascii="Arial" w:hAnsi="Arial" w:cs="Arial"/>
          <w:b/>
          <w:sz w:val="20"/>
        </w:rPr>
        <w:t>Lift Maintenance</w:t>
      </w:r>
    </w:p>
    <w:p w14:paraId="539329A1" w14:textId="77777777" w:rsidR="00845402" w:rsidRDefault="00845402" w:rsidP="00845402">
      <w:pPr>
        <w:spacing w:after="220"/>
        <w:ind w:left="720"/>
        <w:rPr>
          <w:rFonts w:ascii="Arial" w:hAnsi="Arial" w:cs="Arial"/>
          <w:sz w:val="20"/>
        </w:rPr>
      </w:pPr>
      <w:r>
        <w:rPr>
          <w:rFonts w:ascii="Arial" w:hAnsi="Arial" w:cs="Arial"/>
          <w:sz w:val="20"/>
        </w:rPr>
        <w:t xml:space="preserve">The supplier will inspect, </w:t>
      </w:r>
      <w:proofErr w:type="gramStart"/>
      <w:r>
        <w:rPr>
          <w:rFonts w:ascii="Arial" w:hAnsi="Arial" w:cs="Arial"/>
          <w:sz w:val="20"/>
        </w:rPr>
        <w:t>maintain</w:t>
      </w:r>
      <w:proofErr w:type="gramEnd"/>
      <w:r>
        <w:rPr>
          <w:rFonts w:ascii="Arial" w:hAnsi="Arial" w:cs="Arial"/>
          <w:sz w:val="20"/>
        </w:rPr>
        <w:t xml:space="preserve"> and routinely test all Lifts where applicable in NGN buildings to ensure compliance with the Approved legislation and best practice including the Lift Regulations 1997, as amended by the UK Supply of Machinery (Safety) Regulations 2008.</w:t>
      </w:r>
    </w:p>
    <w:p w14:paraId="4FB0EA57" w14:textId="559D1B5D" w:rsidR="00845402" w:rsidRDefault="00845402" w:rsidP="00845402">
      <w:pPr>
        <w:spacing w:after="220"/>
        <w:rPr>
          <w:rFonts w:ascii="Arial" w:hAnsi="Arial" w:cs="Arial"/>
          <w:b/>
          <w:sz w:val="20"/>
        </w:rPr>
      </w:pPr>
      <w:r>
        <w:rPr>
          <w:rFonts w:ascii="Arial" w:hAnsi="Arial" w:cs="Arial"/>
          <w:b/>
          <w:sz w:val="20"/>
        </w:rPr>
        <w:t>Lighting and Lighting controls</w:t>
      </w:r>
    </w:p>
    <w:p w14:paraId="511AF82D" w14:textId="77777777" w:rsidR="00845402" w:rsidRDefault="00845402" w:rsidP="00845402">
      <w:pPr>
        <w:spacing w:after="220"/>
        <w:ind w:left="720"/>
        <w:rPr>
          <w:rFonts w:ascii="Arial" w:hAnsi="Arial" w:cs="Arial"/>
          <w:sz w:val="20"/>
        </w:rPr>
      </w:pPr>
      <w:r>
        <w:rPr>
          <w:rFonts w:ascii="Arial" w:hAnsi="Arial" w:cs="Arial"/>
          <w:sz w:val="20"/>
        </w:rPr>
        <w:t xml:space="preserve">The supplier will inspect, </w:t>
      </w:r>
      <w:proofErr w:type="gramStart"/>
      <w:r>
        <w:rPr>
          <w:rFonts w:ascii="Arial" w:hAnsi="Arial" w:cs="Arial"/>
          <w:sz w:val="20"/>
        </w:rPr>
        <w:t>maintain</w:t>
      </w:r>
      <w:proofErr w:type="gramEnd"/>
      <w:r>
        <w:rPr>
          <w:rFonts w:ascii="Arial" w:hAnsi="Arial" w:cs="Arial"/>
          <w:sz w:val="20"/>
        </w:rPr>
        <w:t xml:space="preserve"> and routinely test as part of the Planned Preventative Maintenance regime all NGN building Lighting and Lighting Controls to ensure compliance with the Approved legislation and best practice including BS EN 12464 – 1:2011 and the requirements of the Workplace (Health, Safety and Welfare) Regulations 1992.</w:t>
      </w:r>
    </w:p>
    <w:p w14:paraId="12AFB7C2" w14:textId="6DA8ED15" w:rsidR="00845402" w:rsidRDefault="00845402" w:rsidP="00845402">
      <w:pPr>
        <w:spacing w:after="220"/>
        <w:rPr>
          <w:rFonts w:ascii="Arial" w:hAnsi="Arial" w:cs="Arial"/>
          <w:b/>
          <w:sz w:val="20"/>
        </w:rPr>
      </w:pPr>
      <w:r>
        <w:rPr>
          <w:rFonts w:ascii="Arial" w:hAnsi="Arial" w:cs="Arial"/>
          <w:b/>
          <w:sz w:val="20"/>
        </w:rPr>
        <w:t>Portable Appliance Testing</w:t>
      </w:r>
    </w:p>
    <w:p w14:paraId="7A29460B" w14:textId="77777777" w:rsidR="00845402" w:rsidRDefault="00845402" w:rsidP="00845402">
      <w:pPr>
        <w:spacing w:after="220"/>
        <w:ind w:left="720"/>
        <w:rPr>
          <w:rFonts w:ascii="Arial" w:hAnsi="Arial" w:cs="Arial"/>
          <w:sz w:val="20"/>
        </w:rPr>
      </w:pPr>
      <w:r>
        <w:rPr>
          <w:rFonts w:ascii="Arial" w:hAnsi="Arial" w:cs="Arial"/>
          <w:sz w:val="20"/>
        </w:rPr>
        <w:t xml:space="preserve">The supplier will inspect and test annually all Portable Appliance products across the NGN buildings and including items held in the Operational Vehicles which operate out of each depot. The supplier will conduct this in such a way that it will be the most cost effective and least disruptive to the business. Previous PAT testing information will be supplied but it is expected that these numbers will fluctuate throughout the life of the contract. The tests will be carried out by suitably qualified operatives and in line with legislation and best practice including the Electricity at Work Regulations 1989. </w:t>
      </w:r>
      <w:r w:rsidRPr="00D361AA">
        <w:rPr>
          <w:rFonts w:ascii="Arial" w:eastAsia="Tahoma" w:hAnsi="Arial" w:cs="Arial"/>
          <w:sz w:val="20"/>
        </w:rPr>
        <w:t>The supp</w:t>
      </w:r>
      <w:r>
        <w:rPr>
          <w:rFonts w:ascii="Arial" w:eastAsia="Tahoma" w:hAnsi="Arial" w:cs="Arial"/>
          <w:sz w:val="20"/>
        </w:rPr>
        <w:t>lier will test equipment</w:t>
      </w:r>
      <w:r w:rsidRPr="00D361AA">
        <w:rPr>
          <w:rFonts w:ascii="Arial" w:eastAsia="Tahoma" w:hAnsi="Arial" w:cs="Arial"/>
          <w:sz w:val="20"/>
        </w:rPr>
        <w:t xml:space="preserve"> and label compliant equipment with the required information and will remove defective equipment and inform NGN of the action taken.</w:t>
      </w:r>
    </w:p>
    <w:p w14:paraId="387C2DFE" w14:textId="77777777" w:rsidR="00845402" w:rsidRDefault="00845402" w:rsidP="00845402">
      <w:pPr>
        <w:jc w:val="both"/>
        <w:rPr>
          <w:rFonts w:ascii="Arial" w:hAnsi="Arial" w:cs="Arial"/>
          <w:b/>
          <w:bCs/>
          <w:color w:val="000000" w:themeColor="text1"/>
          <w:sz w:val="20"/>
          <w:szCs w:val="22"/>
        </w:rPr>
      </w:pPr>
      <w:r w:rsidRPr="00AF4C5E">
        <w:rPr>
          <w:rFonts w:ascii="Arial" w:hAnsi="Arial" w:cs="Arial"/>
          <w:b/>
          <w:bCs/>
          <w:color w:val="000000" w:themeColor="text1"/>
          <w:sz w:val="20"/>
          <w:szCs w:val="22"/>
        </w:rPr>
        <w:t>Pest Control</w:t>
      </w:r>
    </w:p>
    <w:p w14:paraId="0EFD4AD6" w14:textId="77777777" w:rsidR="00845402" w:rsidRPr="00AF4C5E" w:rsidRDefault="00845402" w:rsidP="00845402">
      <w:pPr>
        <w:jc w:val="both"/>
        <w:rPr>
          <w:rFonts w:ascii="Arial" w:hAnsi="Arial" w:cs="Arial"/>
          <w:b/>
          <w:bCs/>
          <w:color w:val="000000" w:themeColor="text1"/>
          <w:sz w:val="20"/>
          <w:szCs w:val="22"/>
        </w:rPr>
      </w:pPr>
    </w:p>
    <w:p w14:paraId="262C9F5A" w14:textId="77777777" w:rsidR="00845402" w:rsidRPr="00D361AA" w:rsidRDefault="00845402" w:rsidP="00845402">
      <w:pPr>
        <w:ind w:left="720"/>
        <w:jc w:val="both"/>
        <w:rPr>
          <w:rFonts w:ascii="Arial" w:hAnsi="Arial" w:cs="Arial"/>
          <w:color w:val="000000" w:themeColor="text1"/>
          <w:sz w:val="20"/>
        </w:rPr>
      </w:pPr>
      <w:r w:rsidRPr="00D361AA">
        <w:rPr>
          <w:rFonts w:ascii="Arial" w:hAnsi="Arial" w:cs="Arial"/>
          <w:color w:val="000000" w:themeColor="text1"/>
          <w:sz w:val="20"/>
        </w:rPr>
        <w:t xml:space="preserve">All sites will be </w:t>
      </w:r>
      <w:proofErr w:type="gramStart"/>
      <w:r w:rsidRPr="00D361AA">
        <w:rPr>
          <w:rFonts w:ascii="Arial" w:hAnsi="Arial" w:cs="Arial"/>
          <w:color w:val="000000" w:themeColor="text1"/>
          <w:sz w:val="20"/>
        </w:rPr>
        <w:t>kept free from pests and infestations at all times</w:t>
      </w:r>
      <w:proofErr w:type="gramEnd"/>
      <w:r w:rsidRPr="00D361AA">
        <w:rPr>
          <w:rFonts w:ascii="Arial" w:hAnsi="Arial" w:cs="Arial"/>
          <w:color w:val="000000" w:themeColor="text1"/>
          <w:sz w:val="20"/>
        </w:rPr>
        <w:t>. The supplier will maintain records of all incidents of infestation reported and shall provide:</w:t>
      </w:r>
    </w:p>
    <w:p w14:paraId="18EA0E99" w14:textId="77777777" w:rsidR="00845402" w:rsidRPr="00D361AA" w:rsidRDefault="00845402" w:rsidP="00845402">
      <w:pPr>
        <w:jc w:val="both"/>
        <w:rPr>
          <w:rFonts w:ascii="Arial" w:hAnsi="Arial" w:cs="Arial"/>
          <w:bCs/>
          <w:color w:val="000000" w:themeColor="text1"/>
          <w:sz w:val="20"/>
          <w:szCs w:val="16"/>
        </w:rPr>
      </w:pPr>
    </w:p>
    <w:p w14:paraId="663EC152"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 xml:space="preserve">A pest control manual and guidance at each </w:t>
      </w:r>
      <w:proofErr w:type="gramStart"/>
      <w:r w:rsidRPr="00D361AA">
        <w:rPr>
          <w:rFonts w:ascii="Arial" w:hAnsi="Arial" w:cs="Arial"/>
          <w:color w:val="000000" w:themeColor="text1"/>
          <w:sz w:val="20"/>
        </w:rPr>
        <w:t>site;</w:t>
      </w:r>
      <w:proofErr w:type="gramEnd"/>
    </w:p>
    <w:p w14:paraId="108B5A68"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Adequate means of pest control, including periodic site visits, and will provide cover against the following, with preference for humane control methods where possible:</w:t>
      </w:r>
    </w:p>
    <w:p w14:paraId="4D1805AC" w14:textId="77777777" w:rsidR="00845402" w:rsidRPr="00D361AA" w:rsidRDefault="00845402" w:rsidP="00845402">
      <w:pPr>
        <w:pStyle w:val="ListParagraph"/>
        <w:numPr>
          <w:ilvl w:val="1"/>
          <w:numId w:val="4"/>
        </w:numPr>
        <w:jc w:val="both"/>
        <w:rPr>
          <w:rFonts w:ascii="Arial" w:hAnsi="Arial" w:cs="Arial"/>
          <w:color w:val="000000" w:themeColor="text1"/>
          <w:sz w:val="20"/>
        </w:rPr>
      </w:pPr>
      <w:r w:rsidRPr="00D361AA">
        <w:rPr>
          <w:rFonts w:ascii="Arial" w:hAnsi="Arial" w:cs="Arial"/>
          <w:color w:val="000000" w:themeColor="text1"/>
          <w:sz w:val="20"/>
        </w:rPr>
        <w:t>Rats</w:t>
      </w:r>
    </w:p>
    <w:p w14:paraId="2D9E72AC" w14:textId="77777777" w:rsidR="00845402" w:rsidRPr="00D361AA" w:rsidRDefault="00845402" w:rsidP="00845402">
      <w:pPr>
        <w:pStyle w:val="ListParagraph"/>
        <w:numPr>
          <w:ilvl w:val="1"/>
          <w:numId w:val="4"/>
        </w:numPr>
        <w:jc w:val="both"/>
        <w:rPr>
          <w:rFonts w:ascii="Arial" w:hAnsi="Arial" w:cs="Arial"/>
          <w:color w:val="000000" w:themeColor="text1"/>
          <w:sz w:val="20"/>
        </w:rPr>
      </w:pPr>
      <w:r w:rsidRPr="00D361AA">
        <w:rPr>
          <w:rFonts w:ascii="Arial" w:hAnsi="Arial" w:cs="Arial"/>
          <w:color w:val="000000" w:themeColor="text1"/>
          <w:sz w:val="20"/>
        </w:rPr>
        <w:t>Mice</w:t>
      </w:r>
    </w:p>
    <w:p w14:paraId="32A20C7F" w14:textId="77777777" w:rsidR="00845402" w:rsidRDefault="00845402" w:rsidP="00845402">
      <w:pPr>
        <w:pStyle w:val="ListParagraph"/>
        <w:numPr>
          <w:ilvl w:val="1"/>
          <w:numId w:val="4"/>
        </w:numPr>
        <w:jc w:val="both"/>
        <w:rPr>
          <w:rFonts w:ascii="Arial" w:hAnsi="Arial" w:cs="Arial"/>
          <w:color w:val="000000" w:themeColor="text1"/>
          <w:sz w:val="20"/>
        </w:rPr>
      </w:pPr>
      <w:r w:rsidRPr="00D361AA">
        <w:rPr>
          <w:rFonts w:ascii="Arial" w:hAnsi="Arial" w:cs="Arial"/>
          <w:color w:val="000000" w:themeColor="text1"/>
          <w:sz w:val="20"/>
        </w:rPr>
        <w:t>Ants</w:t>
      </w:r>
    </w:p>
    <w:p w14:paraId="0DC64014" w14:textId="77777777" w:rsidR="00845402" w:rsidRDefault="00845402" w:rsidP="00845402">
      <w:pPr>
        <w:pStyle w:val="ListParagraph"/>
        <w:numPr>
          <w:ilvl w:val="1"/>
          <w:numId w:val="4"/>
        </w:numPr>
        <w:jc w:val="both"/>
        <w:rPr>
          <w:rFonts w:ascii="Arial" w:hAnsi="Arial" w:cs="Arial"/>
          <w:color w:val="000000" w:themeColor="text1"/>
          <w:sz w:val="20"/>
        </w:rPr>
      </w:pPr>
      <w:r>
        <w:rPr>
          <w:rFonts w:ascii="Arial" w:hAnsi="Arial" w:cs="Arial"/>
          <w:color w:val="000000" w:themeColor="text1"/>
          <w:sz w:val="20"/>
        </w:rPr>
        <w:t>Birds</w:t>
      </w:r>
    </w:p>
    <w:p w14:paraId="0994EDE0" w14:textId="77777777" w:rsidR="00845402" w:rsidRDefault="00845402" w:rsidP="00845402">
      <w:pPr>
        <w:jc w:val="both"/>
        <w:rPr>
          <w:rFonts w:ascii="Arial" w:hAnsi="Arial" w:cs="Arial"/>
          <w:color w:val="000000" w:themeColor="text1"/>
          <w:sz w:val="20"/>
        </w:rPr>
      </w:pPr>
    </w:p>
    <w:p w14:paraId="3A523871" w14:textId="77777777" w:rsidR="00F67371" w:rsidRDefault="00F67371" w:rsidP="00845402">
      <w:pPr>
        <w:jc w:val="both"/>
        <w:rPr>
          <w:rFonts w:ascii="Arial" w:hAnsi="Arial" w:cs="Arial"/>
          <w:b/>
          <w:bCs/>
          <w:color w:val="000000" w:themeColor="text1"/>
          <w:sz w:val="20"/>
          <w:szCs w:val="22"/>
        </w:rPr>
      </w:pPr>
    </w:p>
    <w:p w14:paraId="24B971F8" w14:textId="77777777" w:rsidR="00F67371" w:rsidRDefault="00F67371" w:rsidP="00845402">
      <w:pPr>
        <w:jc w:val="both"/>
        <w:rPr>
          <w:rFonts w:ascii="Arial" w:hAnsi="Arial" w:cs="Arial"/>
          <w:b/>
          <w:bCs/>
          <w:color w:val="000000" w:themeColor="text1"/>
          <w:sz w:val="20"/>
          <w:szCs w:val="22"/>
        </w:rPr>
      </w:pPr>
    </w:p>
    <w:p w14:paraId="74CBFE64" w14:textId="77777777" w:rsidR="00F67371" w:rsidRDefault="00F67371" w:rsidP="00845402">
      <w:pPr>
        <w:jc w:val="both"/>
        <w:rPr>
          <w:rFonts w:ascii="Arial" w:hAnsi="Arial" w:cs="Arial"/>
          <w:b/>
          <w:bCs/>
          <w:color w:val="000000" w:themeColor="text1"/>
          <w:sz w:val="20"/>
          <w:szCs w:val="22"/>
        </w:rPr>
      </w:pPr>
    </w:p>
    <w:p w14:paraId="6BAC356D" w14:textId="77777777" w:rsidR="00F67371" w:rsidRDefault="00F67371" w:rsidP="00845402">
      <w:pPr>
        <w:jc w:val="both"/>
        <w:rPr>
          <w:rFonts w:ascii="Arial" w:hAnsi="Arial" w:cs="Arial"/>
          <w:b/>
          <w:bCs/>
          <w:color w:val="000000" w:themeColor="text1"/>
          <w:sz w:val="20"/>
          <w:szCs w:val="22"/>
        </w:rPr>
      </w:pPr>
    </w:p>
    <w:p w14:paraId="080A2553" w14:textId="77777777" w:rsidR="00F67371" w:rsidRDefault="00F67371" w:rsidP="00845402">
      <w:pPr>
        <w:jc w:val="both"/>
        <w:rPr>
          <w:rFonts w:ascii="Arial" w:hAnsi="Arial" w:cs="Arial"/>
          <w:b/>
          <w:bCs/>
          <w:color w:val="000000" w:themeColor="text1"/>
          <w:sz w:val="20"/>
          <w:szCs w:val="22"/>
        </w:rPr>
      </w:pPr>
    </w:p>
    <w:p w14:paraId="16115E0D" w14:textId="77777777" w:rsidR="00F67371" w:rsidRDefault="00F67371" w:rsidP="00845402">
      <w:pPr>
        <w:jc w:val="both"/>
        <w:rPr>
          <w:rFonts w:ascii="Arial" w:hAnsi="Arial" w:cs="Arial"/>
          <w:b/>
          <w:bCs/>
          <w:color w:val="000000" w:themeColor="text1"/>
          <w:sz w:val="20"/>
          <w:szCs w:val="22"/>
        </w:rPr>
      </w:pPr>
    </w:p>
    <w:p w14:paraId="672FCE60" w14:textId="77777777" w:rsidR="00F67371" w:rsidRDefault="00F67371" w:rsidP="00845402">
      <w:pPr>
        <w:jc w:val="both"/>
        <w:rPr>
          <w:rFonts w:ascii="Arial" w:hAnsi="Arial" w:cs="Arial"/>
          <w:b/>
          <w:bCs/>
          <w:color w:val="000000" w:themeColor="text1"/>
          <w:sz w:val="20"/>
          <w:szCs w:val="22"/>
        </w:rPr>
      </w:pPr>
    </w:p>
    <w:p w14:paraId="01E9D8C4" w14:textId="77777777" w:rsidR="00F67371" w:rsidRDefault="00F67371" w:rsidP="00845402">
      <w:pPr>
        <w:jc w:val="both"/>
        <w:rPr>
          <w:rFonts w:ascii="Arial" w:hAnsi="Arial" w:cs="Arial"/>
          <w:b/>
          <w:bCs/>
          <w:color w:val="000000" w:themeColor="text1"/>
          <w:sz w:val="20"/>
          <w:szCs w:val="22"/>
        </w:rPr>
      </w:pPr>
    </w:p>
    <w:p w14:paraId="61B1558A" w14:textId="77777777" w:rsidR="004D7800" w:rsidRDefault="004D7800">
      <w:pPr>
        <w:rPr>
          <w:rFonts w:ascii="Arial" w:hAnsi="Arial" w:cs="Arial"/>
          <w:b/>
          <w:bCs/>
          <w:color w:val="000000" w:themeColor="text1"/>
          <w:sz w:val="20"/>
          <w:szCs w:val="22"/>
        </w:rPr>
      </w:pPr>
      <w:r>
        <w:rPr>
          <w:rFonts w:ascii="Arial" w:hAnsi="Arial" w:cs="Arial"/>
          <w:b/>
          <w:bCs/>
          <w:color w:val="000000" w:themeColor="text1"/>
          <w:sz w:val="20"/>
          <w:szCs w:val="22"/>
        </w:rPr>
        <w:br w:type="page"/>
      </w:r>
    </w:p>
    <w:p w14:paraId="0FD759CA" w14:textId="1BB3F456" w:rsidR="00377D4E" w:rsidRDefault="00F872E8" w:rsidP="00845402">
      <w:pPr>
        <w:jc w:val="both"/>
        <w:rPr>
          <w:rFonts w:ascii="Arial" w:hAnsi="Arial" w:cs="Arial"/>
          <w:b/>
          <w:bCs/>
          <w:color w:val="000000" w:themeColor="text1"/>
          <w:sz w:val="20"/>
          <w:szCs w:val="22"/>
        </w:rPr>
      </w:pPr>
      <w:r>
        <w:rPr>
          <w:rFonts w:ascii="Arial" w:hAnsi="Arial" w:cs="Arial"/>
          <w:b/>
          <w:bCs/>
          <w:color w:val="000000" w:themeColor="text1"/>
          <w:sz w:val="20"/>
          <w:szCs w:val="22"/>
        </w:rPr>
        <w:lastRenderedPageBreak/>
        <w:t>Gritting</w:t>
      </w:r>
      <w:r w:rsidR="00500852">
        <w:rPr>
          <w:rFonts w:ascii="Arial" w:hAnsi="Arial" w:cs="Arial"/>
          <w:b/>
          <w:bCs/>
          <w:color w:val="000000" w:themeColor="text1"/>
          <w:sz w:val="20"/>
          <w:szCs w:val="22"/>
        </w:rPr>
        <w:t xml:space="preserve">/ </w:t>
      </w:r>
      <w:r w:rsidR="001561CA">
        <w:rPr>
          <w:rFonts w:ascii="Arial" w:hAnsi="Arial" w:cs="Arial"/>
          <w:b/>
          <w:bCs/>
          <w:color w:val="000000" w:themeColor="text1"/>
          <w:sz w:val="20"/>
          <w:szCs w:val="22"/>
        </w:rPr>
        <w:t>Snow Clearing</w:t>
      </w:r>
      <w:r>
        <w:rPr>
          <w:rFonts w:ascii="Arial" w:hAnsi="Arial" w:cs="Arial"/>
          <w:b/>
          <w:bCs/>
          <w:color w:val="000000" w:themeColor="text1"/>
          <w:sz w:val="20"/>
          <w:szCs w:val="22"/>
        </w:rPr>
        <w:t xml:space="preserve"> Service</w:t>
      </w:r>
    </w:p>
    <w:p w14:paraId="0D78050B" w14:textId="77777777" w:rsidR="00F872E8" w:rsidRDefault="00F872E8" w:rsidP="00845402">
      <w:pPr>
        <w:jc w:val="both"/>
        <w:rPr>
          <w:rFonts w:ascii="Arial" w:hAnsi="Arial" w:cs="Arial"/>
          <w:b/>
          <w:bCs/>
          <w:color w:val="000000" w:themeColor="text1"/>
          <w:sz w:val="20"/>
          <w:szCs w:val="22"/>
        </w:rPr>
      </w:pPr>
    </w:p>
    <w:p w14:paraId="4388968E" w14:textId="447738E7" w:rsidR="008D60F7" w:rsidRDefault="00DF4C81" w:rsidP="00845402">
      <w:pPr>
        <w:jc w:val="both"/>
        <w:rPr>
          <w:rFonts w:ascii="Arial" w:hAnsi="Arial" w:cs="Arial"/>
          <w:color w:val="000000" w:themeColor="text1"/>
          <w:sz w:val="20"/>
          <w:szCs w:val="22"/>
        </w:rPr>
      </w:pPr>
      <w:r>
        <w:rPr>
          <w:rFonts w:ascii="Arial" w:hAnsi="Arial" w:cs="Arial"/>
          <w:color w:val="000000" w:themeColor="text1"/>
          <w:sz w:val="20"/>
          <w:szCs w:val="22"/>
        </w:rPr>
        <w:t xml:space="preserve">The </w:t>
      </w:r>
      <w:r w:rsidR="00F41BFF">
        <w:rPr>
          <w:rFonts w:ascii="Arial" w:hAnsi="Arial" w:cs="Arial"/>
          <w:color w:val="000000" w:themeColor="text1"/>
          <w:sz w:val="20"/>
          <w:szCs w:val="22"/>
        </w:rPr>
        <w:t>supplier</w:t>
      </w:r>
      <w:r>
        <w:rPr>
          <w:rFonts w:ascii="Arial" w:hAnsi="Arial" w:cs="Arial"/>
          <w:color w:val="000000" w:themeColor="text1"/>
          <w:sz w:val="20"/>
          <w:szCs w:val="22"/>
        </w:rPr>
        <w:t xml:space="preserve"> is expected to </w:t>
      </w:r>
      <w:r w:rsidR="00352E0A">
        <w:rPr>
          <w:rFonts w:ascii="Arial" w:hAnsi="Arial" w:cs="Arial"/>
          <w:color w:val="000000" w:themeColor="text1"/>
          <w:sz w:val="20"/>
          <w:szCs w:val="22"/>
        </w:rPr>
        <w:t>provide</w:t>
      </w:r>
      <w:r w:rsidR="007664FE">
        <w:rPr>
          <w:rFonts w:ascii="Arial" w:hAnsi="Arial" w:cs="Arial"/>
          <w:color w:val="000000" w:themeColor="text1"/>
          <w:sz w:val="20"/>
          <w:szCs w:val="22"/>
        </w:rPr>
        <w:t xml:space="preserve"> and manage</w:t>
      </w:r>
      <w:r w:rsidR="00352E0A">
        <w:rPr>
          <w:rFonts w:ascii="Arial" w:hAnsi="Arial" w:cs="Arial"/>
          <w:color w:val="000000" w:themeColor="text1"/>
          <w:sz w:val="20"/>
          <w:szCs w:val="22"/>
        </w:rPr>
        <w:t xml:space="preserve"> a</w:t>
      </w:r>
      <w:r w:rsidR="004E32CE">
        <w:rPr>
          <w:rFonts w:ascii="Arial" w:hAnsi="Arial" w:cs="Arial"/>
          <w:color w:val="000000" w:themeColor="text1"/>
          <w:sz w:val="20"/>
          <w:szCs w:val="22"/>
        </w:rPr>
        <w:t xml:space="preserve"> professional</w:t>
      </w:r>
      <w:r w:rsidR="00352E0A">
        <w:rPr>
          <w:rFonts w:ascii="Arial" w:hAnsi="Arial" w:cs="Arial"/>
          <w:color w:val="000000" w:themeColor="text1"/>
          <w:sz w:val="20"/>
          <w:szCs w:val="22"/>
        </w:rPr>
        <w:t xml:space="preserve"> </w:t>
      </w:r>
      <w:r w:rsidR="001561CA">
        <w:rPr>
          <w:rFonts w:ascii="Arial" w:hAnsi="Arial" w:cs="Arial"/>
          <w:color w:val="000000" w:themeColor="text1"/>
          <w:sz w:val="20"/>
          <w:szCs w:val="22"/>
        </w:rPr>
        <w:t>Gritting</w:t>
      </w:r>
      <w:r w:rsidR="00BB338D">
        <w:rPr>
          <w:rFonts w:ascii="Arial" w:hAnsi="Arial" w:cs="Arial"/>
          <w:color w:val="000000" w:themeColor="text1"/>
          <w:sz w:val="20"/>
          <w:szCs w:val="22"/>
        </w:rPr>
        <w:t>/ Snow</w:t>
      </w:r>
      <w:r w:rsidR="00352E0A">
        <w:rPr>
          <w:rFonts w:ascii="Arial" w:hAnsi="Arial" w:cs="Arial"/>
          <w:color w:val="000000" w:themeColor="text1"/>
          <w:sz w:val="20"/>
          <w:szCs w:val="22"/>
        </w:rPr>
        <w:t xml:space="preserve"> service as required</w:t>
      </w:r>
      <w:r w:rsidR="00F41BFF">
        <w:rPr>
          <w:rFonts w:ascii="Arial" w:hAnsi="Arial" w:cs="Arial"/>
          <w:color w:val="000000" w:themeColor="text1"/>
          <w:sz w:val="20"/>
          <w:szCs w:val="22"/>
        </w:rPr>
        <w:t xml:space="preserve"> at Thorpe Park and additional sites as required</w:t>
      </w:r>
      <w:r w:rsidR="008D60F7">
        <w:rPr>
          <w:rFonts w:ascii="Arial" w:hAnsi="Arial" w:cs="Arial"/>
          <w:color w:val="000000" w:themeColor="text1"/>
          <w:sz w:val="20"/>
          <w:szCs w:val="22"/>
        </w:rPr>
        <w:t xml:space="preserve">. </w:t>
      </w:r>
    </w:p>
    <w:p w14:paraId="7B94C8D3" w14:textId="0B36773A" w:rsidR="00F872E8" w:rsidRDefault="008D60F7" w:rsidP="00845402">
      <w:pPr>
        <w:jc w:val="both"/>
        <w:rPr>
          <w:rFonts w:ascii="Arial" w:hAnsi="Arial" w:cs="Arial"/>
          <w:color w:val="000000" w:themeColor="text1"/>
          <w:sz w:val="20"/>
          <w:szCs w:val="22"/>
        </w:rPr>
      </w:pPr>
      <w:r>
        <w:rPr>
          <w:rFonts w:ascii="Arial" w:hAnsi="Arial" w:cs="Arial"/>
          <w:color w:val="000000" w:themeColor="text1"/>
          <w:sz w:val="20"/>
          <w:szCs w:val="22"/>
        </w:rPr>
        <w:t xml:space="preserve">The service at Thorpe Park is to cover all walkways and car parking areas. </w:t>
      </w:r>
    </w:p>
    <w:p w14:paraId="1A26BB77" w14:textId="77777777" w:rsidR="00F67371" w:rsidRDefault="00F67371" w:rsidP="00845402">
      <w:pPr>
        <w:jc w:val="both"/>
        <w:rPr>
          <w:rFonts w:ascii="Arial" w:hAnsi="Arial" w:cs="Arial"/>
          <w:color w:val="000000" w:themeColor="text1"/>
          <w:sz w:val="20"/>
          <w:szCs w:val="22"/>
        </w:rPr>
      </w:pPr>
    </w:p>
    <w:p w14:paraId="22998FEB" w14:textId="75708507" w:rsidR="00F67371" w:rsidRDefault="00F67371" w:rsidP="00845402">
      <w:pPr>
        <w:jc w:val="both"/>
        <w:rPr>
          <w:rFonts w:ascii="Arial" w:hAnsi="Arial" w:cs="Arial"/>
          <w:color w:val="000000" w:themeColor="text1"/>
          <w:sz w:val="20"/>
          <w:szCs w:val="22"/>
        </w:rPr>
      </w:pPr>
      <w:r w:rsidRPr="008C3B81">
        <w:rPr>
          <w:rFonts w:ascii="Arial" w:hAnsi="Arial" w:cs="Arial"/>
          <w:color w:val="000000" w:themeColor="text1"/>
          <w:sz w:val="20"/>
          <w:szCs w:val="22"/>
        </w:rPr>
        <w:t xml:space="preserve">GRITTING is to be </w:t>
      </w:r>
      <w:r w:rsidRPr="008C3B81">
        <w:rPr>
          <w:rFonts w:ascii="Arial" w:hAnsi="Arial" w:cs="Arial"/>
          <w:i/>
          <w:iCs/>
          <w:color w:val="000000" w:themeColor="text1"/>
          <w:sz w:val="20"/>
          <w:szCs w:val="22"/>
        </w:rPr>
        <w:t xml:space="preserve">automatically </w:t>
      </w:r>
      <w:r w:rsidRPr="008C3B81">
        <w:rPr>
          <w:rFonts w:ascii="Arial" w:hAnsi="Arial" w:cs="Arial"/>
          <w:color w:val="000000" w:themeColor="text1"/>
          <w:sz w:val="20"/>
          <w:szCs w:val="22"/>
        </w:rPr>
        <w:t>scheduled (pro-active) when daily weather report forecasts local Road Surface Temperatures (RST's) to fall to 0˚C or below (particular to the location of each site).</w:t>
      </w:r>
    </w:p>
    <w:p w14:paraId="0511571B" w14:textId="77777777" w:rsidR="008C3B81" w:rsidRDefault="008C3B81" w:rsidP="00845402">
      <w:pPr>
        <w:jc w:val="both"/>
        <w:rPr>
          <w:rFonts w:ascii="Arial" w:hAnsi="Arial" w:cs="Arial"/>
          <w:color w:val="000000" w:themeColor="text1"/>
          <w:sz w:val="20"/>
          <w:szCs w:val="22"/>
        </w:rPr>
      </w:pPr>
    </w:p>
    <w:p w14:paraId="110B9F5C" w14:textId="136C3809" w:rsidR="008C3B81" w:rsidRDefault="008C3B81" w:rsidP="00845402">
      <w:pPr>
        <w:jc w:val="both"/>
        <w:rPr>
          <w:rFonts w:ascii="Arial" w:hAnsi="Arial" w:cs="Arial"/>
          <w:color w:val="000000" w:themeColor="text1"/>
          <w:sz w:val="20"/>
          <w:szCs w:val="22"/>
        </w:rPr>
      </w:pPr>
      <w:r w:rsidRPr="008C3B81">
        <w:rPr>
          <w:rFonts w:ascii="Arial" w:hAnsi="Arial" w:cs="Arial"/>
          <w:color w:val="000000" w:themeColor="text1"/>
          <w:sz w:val="20"/>
          <w:szCs w:val="22"/>
        </w:rPr>
        <w:t>PEDESTRIAN SNOW CLEARANCE</w:t>
      </w:r>
      <w:r w:rsidR="00445A18">
        <w:rPr>
          <w:rFonts w:ascii="Arial" w:hAnsi="Arial" w:cs="Arial"/>
          <w:color w:val="000000" w:themeColor="text1"/>
          <w:sz w:val="20"/>
          <w:szCs w:val="22"/>
        </w:rPr>
        <w:t xml:space="preserve"> -</w:t>
      </w:r>
      <w:r w:rsidRPr="008C3B81">
        <w:rPr>
          <w:rFonts w:ascii="Arial" w:hAnsi="Arial" w:cs="Arial"/>
          <w:color w:val="000000" w:themeColor="text1"/>
          <w:sz w:val="20"/>
          <w:szCs w:val="22"/>
        </w:rPr>
        <w:t xml:space="preserve"> If there is 2cm or more of snow on the ground at the time of a GRITTING service visit then the snow will automatically be manually cleared from key pedestrian routes, footpaths, to &amp; from car parking areas &amp; fire exits</w:t>
      </w:r>
      <w:r w:rsidR="00D70890">
        <w:rPr>
          <w:rFonts w:ascii="Arial" w:hAnsi="Arial" w:cs="Arial"/>
          <w:color w:val="000000" w:themeColor="text1"/>
          <w:sz w:val="20"/>
          <w:szCs w:val="22"/>
        </w:rPr>
        <w:t xml:space="preserve">. </w:t>
      </w:r>
    </w:p>
    <w:p w14:paraId="344A3AFF" w14:textId="77777777" w:rsidR="00D70890" w:rsidRDefault="00D70890" w:rsidP="00845402">
      <w:pPr>
        <w:jc w:val="both"/>
        <w:rPr>
          <w:rFonts w:ascii="Arial" w:hAnsi="Arial" w:cs="Arial"/>
          <w:color w:val="000000" w:themeColor="text1"/>
          <w:sz w:val="20"/>
          <w:szCs w:val="22"/>
        </w:rPr>
      </w:pPr>
    </w:p>
    <w:p w14:paraId="085F35BB" w14:textId="2E3E0671" w:rsidR="00F67371" w:rsidRPr="00445A18" w:rsidRDefault="00D70890" w:rsidP="00845402">
      <w:pPr>
        <w:jc w:val="both"/>
        <w:rPr>
          <w:rFonts w:ascii="Arial" w:hAnsi="Arial" w:cs="Arial"/>
          <w:color w:val="000000" w:themeColor="text1"/>
          <w:sz w:val="20"/>
          <w:szCs w:val="22"/>
        </w:rPr>
      </w:pPr>
      <w:r w:rsidRPr="00D70890">
        <w:rPr>
          <w:rFonts w:ascii="Arial" w:hAnsi="Arial" w:cs="Arial"/>
          <w:color w:val="000000" w:themeColor="text1"/>
          <w:sz w:val="20"/>
          <w:szCs w:val="22"/>
        </w:rPr>
        <w:t xml:space="preserve">MECHANICAL SNOW CLEARANCE </w:t>
      </w:r>
      <w:r w:rsidR="00445A18">
        <w:rPr>
          <w:rFonts w:ascii="Arial" w:hAnsi="Arial" w:cs="Arial"/>
          <w:color w:val="000000" w:themeColor="text1"/>
          <w:sz w:val="20"/>
          <w:szCs w:val="22"/>
        </w:rPr>
        <w:t xml:space="preserve">- </w:t>
      </w:r>
      <w:r w:rsidRPr="00D70890">
        <w:rPr>
          <w:rFonts w:ascii="Arial" w:hAnsi="Arial" w:cs="Arial"/>
          <w:color w:val="000000" w:themeColor="text1"/>
          <w:sz w:val="20"/>
          <w:szCs w:val="22"/>
        </w:rPr>
        <w:t>The service includes snow clearance of delivery areas, service access roads &amp; at least one third of parking spaces (100% clearance can be costed on request).</w:t>
      </w:r>
    </w:p>
    <w:p w14:paraId="6CD1F938" w14:textId="77777777" w:rsidR="00F67371" w:rsidRDefault="00F67371" w:rsidP="00845402">
      <w:pPr>
        <w:jc w:val="both"/>
        <w:rPr>
          <w:rFonts w:ascii="Arial" w:hAnsi="Arial" w:cs="Arial"/>
          <w:b/>
          <w:bCs/>
          <w:color w:val="000000" w:themeColor="text1"/>
          <w:sz w:val="20"/>
          <w:szCs w:val="22"/>
        </w:rPr>
      </w:pPr>
    </w:p>
    <w:p w14:paraId="589F21FE" w14:textId="77777777" w:rsidR="00F67371" w:rsidRDefault="00F67371" w:rsidP="00845402">
      <w:pPr>
        <w:jc w:val="both"/>
        <w:rPr>
          <w:rFonts w:ascii="Arial" w:hAnsi="Arial" w:cs="Arial"/>
          <w:b/>
          <w:bCs/>
          <w:color w:val="000000" w:themeColor="text1"/>
          <w:sz w:val="20"/>
          <w:szCs w:val="22"/>
        </w:rPr>
      </w:pPr>
    </w:p>
    <w:p w14:paraId="31765D1A" w14:textId="539C47B7" w:rsidR="00845402" w:rsidRDefault="00845402" w:rsidP="00845402">
      <w:pPr>
        <w:jc w:val="both"/>
        <w:rPr>
          <w:rFonts w:ascii="Arial" w:hAnsi="Arial" w:cs="Arial"/>
          <w:b/>
          <w:bCs/>
          <w:color w:val="000000" w:themeColor="text1"/>
          <w:sz w:val="20"/>
          <w:szCs w:val="22"/>
        </w:rPr>
      </w:pPr>
      <w:r w:rsidRPr="00AF4C5E">
        <w:rPr>
          <w:rFonts w:ascii="Arial" w:hAnsi="Arial" w:cs="Arial"/>
          <w:b/>
          <w:bCs/>
          <w:color w:val="000000" w:themeColor="text1"/>
          <w:sz w:val="20"/>
          <w:szCs w:val="22"/>
        </w:rPr>
        <w:t xml:space="preserve">Window Cleaning and Gutter Cleans </w:t>
      </w:r>
    </w:p>
    <w:p w14:paraId="24DE872A" w14:textId="77777777" w:rsidR="00845402" w:rsidRPr="00E138F2" w:rsidRDefault="00845402" w:rsidP="00845402">
      <w:pPr>
        <w:jc w:val="both"/>
        <w:rPr>
          <w:rFonts w:ascii="Arial" w:hAnsi="Arial" w:cs="Arial"/>
          <w:b/>
          <w:color w:val="000000" w:themeColor="text1"/>
          <w:sz w:val="20"/>
        </w:rPr>
      </w:pPr>
    </w:p>
    <w:p w14:paraId="07F40C23" w14:textId="77777777" w:rsidR="00845402" w:rsidRPr="00D361AA" w:rsidRDefault="00845402" w:rsidP="00845402">
      <w:pPr>
        <w:ind w:left="720"/>
        <w:jc w:val="both"/>
        <w:rPr>
          <w:rFonts w:ascii="Arial" w:hAnsi="Arial" w:cs="Arial"/>
          <w:color w:val="000000" w:themeColor="text1"/>
          <w:sz w:val="20"/>
        </w:rPr>
      </w:pPr>
      <w:r w:rsidRPr="00D361AA">
        <w:rPr>
          <w:rFonts w:ascii="Arial" w:hAnsi="Arial" w:cs="Arial"/>
          <w:color w:val="000000" w:themeColor="text1"/>
          <w:sz w:val="20"/>
        </w:rPr>
        <w:t>The Supplier shall undertake the cleaning of external and internal windows and gutter cleans on relevant buildings:</w:t>
      </w:r>
    </w:p>
    <w:p w14:paraId="77B139FB" w14:textId="77777777" w:rsidR="00845402" w:rsidRPr="00D361AA" w:rsidRDefault="00845402" w:rsidP="00845402">
      <w:pPr>
        <w:jc w:val="both"/>
        <w:rPr>
          <w:rFonts w:ascii="Arial" w:hAnsi="Arial" w:cs="Arial"/>
          <w:color w:val="000000" w:themeColor="text1"/>
          <w:sz w:val="20"/>
        </w:rPr>
      </w:pPr>
    </w:p>
    <w:p w14:paraId="650A52C2"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 xml:space="preserve">Window Cleans to be twice per </w:t>
      </w:r>
      <w:proofErr w:type="gramStart"/>
      <w:r w:rsidRPr="00D361AA">
        <w:rPr>
          <w:rFonts w:ascii="Arial" w:hAnsi="Arial" w:cs="Arial"/>
          <w:color w:val="000000" w:themeColor="text1"/>
          <w:sz w:val="20"/>
        </w:rPr>
        <w:t>annum</w:t>
      </w:r>
      <w:proofErr w:type="gramEnd"/>
    </w:p>
    <w:p w14:paraId="5815D0FD"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 xml:space="preserve">Gutter Cleans to be once per </w:t>
      </w:r>
      <w:proofErr w:type="gramStart"/>
      <w:r w:rsidRPr="00D361AA">
        <w:rPr>
          <w:rFonts w:ascii="Arial" w:hAnsi="Arial" w:cs="Arial"/>
          <w:color w:val="000000" w:themeColor="text1"/>
          <w:sz w:val="20"/>
        </w:rPr>
        <w:t>annum</w:t>
      </w:r>
      <w:proofErr w:type="gramEnd"/>
    </w:p>
    <w:p w14:paraId="57FF650E" w14:textId="77777777" w:rsidR="00845402" w:rsidRPr="00D361AA" w:rsidRDefault="00845402" w:rsidP="00845402">
      <w:pPr>
        <w:jc w:val="both"/>
        <w:rPr>
          <w:rFonts w:ascii="Arial" w:hAnsi="Arial" w:cs="Arial"/>
          <w:color w:val="000000" w:themeColor="text1"/>
          <w:sz w:val="20"/>
        </w:rPr>
      </w:pPr>
    </w:p>
    <w:p w14:paraId="7BD4C08B" w14:textId="77777777" w:rsidR="00845402" w:rsidRDefault="00845402" w:rsidP="00845402">
      <w:pPr>
        <w:jc w:val="both"/>
        <w:rPr>
          <w:rFonts w:ascii="Arial" w:hAnsi="Arial" w:cs="Arial"/>
          <w:color w:val="000000" w:themeColor="text1"/>
          <w:sz w:val="20"/>
        </w:rPr>
      </w:pPr>
      <w:r w:rsidRPr="00D361AA">
        <w:rPr>
          <w:rFonts w:ascii="Arial" w:hAnsi="Arial" w:cs="Arial"/>
          <w:color w:val="000000" w:themeColor="text1"/>
          <w:sz w:val="20"/>
        </w:rPr>
        <w:t>The Supplier shall ensure that all related equipment required is included in costs</w:t>
      </w:r>
      <w:r>
        <w:rPr>
          <w:rFonts w:ascii="Arial" w:hAnsi="Arial" w:cs="Arial"/>
          <w:color w:val="000000" w:themeColor="text1"/>
          <w:sz w:val="20"/>
        </w:rPr>
        <w:t xml:space="preserve"> in the pricing matrix for each site</w:t>
      </w:r>
      <w:r w:rsidRPr="00D361AA">
        <w:rPr>
          <w:rFonts w:ascii="Arial" w:hAnsi="Arial" w:cs="Arial"/>
          <w:color w:val="000000" w:themeColor="text1"/>
          <w:sz w:val="20"/>
        </w:rPr>
        <w:t>. The supplier is to ensure the equipment is maintained to a safe operational standard and meet all working at height regulations.</w:t>
      </w:r>
    </w:p>
    <w:p w14:paraId="40969E93" w14:textId="77777777" w:rsidR="004C06D9" w:rsidRDefault="004C06D9" w:rsidP="007B4908">
      <w:pPr>
        <w:jc w:val="both"/>
        <w:rPr>
          <w:rFonts w:cs="Tahoma"/>
          <w:b/>
          <w:bCs/>
          <w:u w:val="single"/>
        </w:rPr>
      </w:pPr>
    </w:p>
    <w:p w14:paraId="6C1EC914" w14:textId="77777777" w:rsidR="004C06D9" w:rsidRPr="0091012E" w:rsidRDefault="004C06D9" w:rsidP="007B4908">
      <w:pPr>
        <w:jc w:val="both"/>
        <w:rPr>
          <w:rFonts w:cs="Tahoma"/>
          <w:b/>
          <w:bCs/>
          <w:u w:val="single"/>
        </w:rPr>
      </w:pPr>
    </w:p>
    <w:p w14:paraId="720415FE" w14:textId="77777777" w:rsidR="00845402" w:rsidRPr="00845402" w:rsidRDefault="00845402" w:rsidP="00845402">
      <w:pPr>
        <w:jc w:val="both"/>
        <w:rPr>
          <w:rFonts w:ascii="Arial" w:hAnsi="Arial" w:cs="Arial"/>
          <w:b/>
          <w:bCs/>
          <w:color w:val="000000" w:themeColor="text1"/>
          <w:sz w:val="28"/>
          <w:szCs w:val="28"/>
        </w:rPr>
      </w:pPr>
      <w:r w:rsidRPr="00845402">
        <w:rPr>
          <w:rFonts w:ascii="Arial" w:hAnsi="Arial" w:cs="Arial"/>
          <w:b/>
          <w:bCs/>
          <w:color w:val="000000" w:themeColor="text1"/>
          <w:sz w:val="28"/>
          <w:szCs w:val="28"/>
        </w:rPr>
        <w:t>Reactive Maintenance</w:t>
      </w:r>
    </w:p>
    <w:p w14:paraId="21CCB12E" w14:textId="77777777" w:rsidR="00845402" w:rsidRPr="00D453D5" w:rsidRDefault="00845402" w:rsidP="00845402">
      <w:pPr>
        <w:pStyle w:val="ListParagraph"/>
        <w:ind w:left="360"/>
        <w:jc w:val="both"/>
        <w:rPr>
          <w:rFonts w:ascii="Arial" w:hAnsi="Arial" w:cs="Arial"/>
          <w:b/>
          <w:bCs/>
          <w:color w:val="000000" w:themeColor="text1"/>
          <w:sz w:val="20"/>
        </w:rPr>
      </w:pPr>
    </w:p>
    <w:p w14:paraId="44B5E796" w14:textId="7A3815D0" w:rsidR="00845402" w:rsidRPr="00D361AA" w:rsidRDefault="00845402" w:rsidP="00845402">
      <w:pPr>
        <w:jc w:val="both"/>
        <w:rPr>
          <w:rFonts w:ascii="Arial" w:hAnsi="Arial" w:cs="Arial"/>
          <w:color w:val="000000" w:themeColor="text1"/>
          <w:sz w:val="20"/>
        </w:rPr>
      </w:pPr>
      <w:r>
        <w:rPr>
          <w:rFonts w:ascii="Arial" w:hAnsi="Arial" w:cs="Arial"/>
          <w:color w:val="000000" w:themeColor="text1"/>
          <w:sz w:val="20"/>
        </w:rPr>
        <w:t>T</w:t>
      </w:r>
      <w:r w:rsidRPr="00D361AA">
        <w:rPr>
          <w:rFonts w:ascii="Arial" w:hAnsi="Arial" w:cs="Arial"/>
          <w:color w:val="000000" w:themeColor="text1"/>
          <w:sz w:val="20"/>
        </w:rPr>
        <w:t>he Supplier will provide and maintain a fault reporting system such that the Customer can report any failure, repair or any other matter which requires Reactive Maintenance to a Helpdesk. The Helpdesk contact number will be displayed on all sites notice boards.</w:t>
      </w:r>
    </w:p>
    <w:p w14:paraId="11822FF9" w14:textId="77777777" w:rsidR="00845402" w:rsidRPr="00D361AA" w:rsidRDefault="00845402" w:rsidP="00845402">
      <w:pPr>
        <w:jc w:val="both"/>
        <w:rPr>
          <w:rFonts w:ascii="Arial" w:hAnsi="Arial" w:cs="Arial"/>
          <w:sz w:val="20"/>
        </w:rPr>
      </w:pPr>
    </w:p>
    <w:p w14:paraId="4A772C10" w14:textId="77CA8519" w:rsidR="00845402" w:rsidRPr="00D361AA" w:rsidRDefault="00845402" w:rsidP="00845402">
      <w:pPr>
        <w:spacing w:after="220"/>
        <w:jc w:val="both"/>
        <w:rPr>
          <w:rFonts w:ascii="Arial" w:hAnsi="Arial" w:cs="Arial"/>
          <w:sz w:val="20"/>
        </w:rPr>
      </w:pPr>
      <w:r w:rsidRPr="00D361AA">
        <w:rPr>
          <w:rFonts w:ascii="Arial" w:hAnsi="Arial" w:cs="Arial"/>
          <w:sz w:val="20"/>
        </w:rPr>
        <w:t>The supplier shall provide a professionally managed service, for reactive repairs and maintenance 24 hours per day, 365 days per year.</w:t>
      </w:r>
      <w:r w:rsidRPr="00D361AA">
        <w:rPr>
          <w:rFonts w:ascii="Arial" w:hAnsi="Arial" w:cs="Arial"/>
        </w:rPr>
        <w:t xml:space="preserve"> </w:t>
      </w:r>
      <w:proofErr w:type="gramStart"/>
      <w:r w:rsidRPr="00D361AA">
        <w:rPr>
          <w:rFonts w:ascii="Arial" w:hAnsi="Arial" w:cs="Arial"/>
          <w:sz w:val="20"/>
        </w:rPr>
        <w:t>With the exception of</w:t>
      </w:r>
      <w:proofErr w:type="gramEnd"/>
      <w:r w:rsidRPr="00D361AA">
        <w:rPr>
          <w:rFonts w:ascii="Arial" w:hAnsi="Arial" w:cs="Arial"/>
          <w:sz w:val="20"/>
        </w:rPr>
        <w:t xml:space="preserve"> Emergency Response (described below), no works with a value in excess of £250 to be undertaken without the prior agreement of NGN. It is the responsibility of the provider to continuously demonstrate value for money to NGN for any proposed works or repairs, </w:t>
      </w:r>
      <w:r w:rsidRPr="00951B95">
        <w:rPr>
          <w:rFonts w:ascii="Arial" w:hAnsi="Arial" w:cs="Arial"/>
          <w:sz w:val="20"/>
        </w:rPr>
        <w:t>this will include having robust terms and rates in place and market test / provide competitive quotes where appropriate.</w:t>
      </w:r>
      <w:r w:rsidR="00B53AE0" w:rsidRPr="00951B95">
        <w:rPr>
          <w:rFonts w:ascii="Arial" w:hAnsi="Arial" w:cs="Arial"/>
          <w:sz w:val="20"/>
        </w:rPr>
        <w:t xml:space="preserve"> The provider is expected to obtain multiple quotes for</w:t>
      </w:r>
      <w:r w:rsidR="00412594" w:rsidRPr="00951B95">
        <w:rPr>
          <w:rFonts w:ascii="Arial" w:hAnsi="Arial" w:cs="Arial"/>
          <w:sz w:val="20"/>
        </w:rPr>
        <w:t xml:space="preserve"> non</w:t>
      </w:r>
      <w:r w:rsidR="00546377" w:rsidRPr="00951B95">
        <w:rPr>
          <w:rFonts w:ascii="Arial" w:hAnsi="Arial" w:cs="Arial"/>
          <w:sz w:val="20"/>
        </w:rPr>
        <w:t>-emergency</w:t>
      </w:r>
      <w:r w:rsidR="00B53AE0" w:rsidRPr="00951B95">
        <w:rPr>
          <w:rFonts w:ascii="Arial" w:hAnsi="Arial" w:cs="Arial"/>
          <w:sz w:val="20"/>
        </w:rPr>
        <w:t xml:space="preserve"> works </w:t>
      </w:r>
      <w:proofErr w:type="gramStart"/>
      <w:r w:rsidR="00F41D2F" w:rsidRPr="00951B95">
        <w:rPr>
          <w:rFonts w:ascii="Arial" w:hAnsi="Arial" w:cs="Arial"/>
          <w:sz w:val="20"/>
        </w:rPr>
        <w:t>in excess of</w:t>
      </w:r>
      <w:proofErr w:type="gramEnd"/>
      <w:r w:rsidR="00F41D2F" w:rsidRPr="00951B95">
        <w:rPr>
          <w:rFonts w:ascii="Arial" w:hAnsi="Arial" w:cs="Arial"/>
          <w:sz w:val="20"/>
        </w:rPr>
        <w:t xml:space="preserve"> </w:t>
      </w:r>
      <w:r w:rsidR="005E18BD" w:rsidRPr="00951B95">
        <w:rPr>
          <w:rFonts w:ascii="Arial" w:hAnsi="Arial" w:cs="Arial"/>
          <w:sz w:val="20"/>
        </w:rPr>
        <w:t>£1500</w:t>
      </w:r>
      <w:r w:rsidR="00E02495" w:rsidRPr="00951B95">
        <w:rPr>
          <w:rFonts w:ascii="Arial" w:hAnsi="Arial" w:cs="Arial"/>
          <w:sz w:val="20"/>
        </w:rPr>
        <w:t xml:space="preserve"> which are to be forwarded to the </w:t>
      </w:r>
      <w:r w:rsidR="00407B1C" w:rsidRPr="00951B95">
        <w:rPr>
          <w:rFonts w:ascii="Arial" w:hAnsi="Arial" w:cs="Arial"/>
          <w:sz w:val="20"/>
        </w:rPr>
        <w:t>C</w:t>
      </w:r>
      <w:r w:rsidR="00412594" w:rsidRPr="00951B95">
        <w:rPr>
          <w:rFonts w:ascii="Arial" w:hAnsi="Arial" w:cs="Arial"/>
          <w:sz w:val="20"/>
        </w:rPr>
        <w:t>ontract</w:t>
      </w:r>
      <w:r w:rsidR="00E02495" w:rsidRPr="00951B95">
        <w:rPr>
          <w:rFonts w:ascii="Arial" w:hAnsi="Arial" w:cs="Arial"/>
          <w:sz w:val="20"/>
        </w:rPr>
        <w:t xml:space="preserve"> </w:t>
      </w:r>
      <w:r w:rsidR="00407B1C" w:rsidRPr="00951B95">
        <w:rPr>
          <w:rFonts w:ascii="Arial" w:hAnsi="Arial" w:cs="Arial"/>
          <w:sz w:val="20"/>
        </w:rPr>
        <w:t>A</w:t>
      </w:r>
      <w:r w:rsidR="00412594" w:rsidRPr="00951B95">
        <w:rPr>
          <w:rFonts w:ascii="Arial" w:hAnsi="Arial" w:cs="Arial"/>
          <w:sz w:val="20"/>
        </w:rPr>
        <w:t>dministrator</w:t>
      </w:r>
      <w:r w:rsidR="00F67BD0" w:rsidRPr="00951B95">
        <w:rPr>
          <w:rFonts w:ascii="Arial" w:hAnsi="Arial" w:cs="Arial"/>
          <w:sz w:val="20"/>
        </w:rPr>
        <w:t>.</w:t>
      </w:r>
      <w:r w:rsidR="00F67BD0">
        <w:rPr>
          <w:rFonts w:ascii="Arial" w:hAnsi="Arial" w:cs="Arial"/>
          <w:sz w:val="20"/>
        </w:rPr>
        <w:t xml:space="preserve"> </w:t>
      </w:r>
    </w:p>
    <w:p w14:paraId="58E23C06" w14:textId="77777777" w:rsidR="00845402" w:rsidRPr="00D361AA" w:rsidRDefault="00845402" w:rsidP="00845402">
      <w:pPr>
        <w:jc w:val="both"/>
        <w:rPr>
          <w:rFonts w:ascii="Arial" w:hAnsi="Arial" w:cs="Arial"/>
          <w:color w:val="000000" w:themeColor="text1"/>
          <w:sz w:val="20"/>
        </w:rPr>
      </w:pPr>
      <w:r w:rsidRPr="00D361AA">
        <w:rPr>
          <w:rFonts w:ascii="Arial" w:hAnsi="Arial" w:cs="Arial"/>
          <w:color w:val="000000" w:themeColor="text1"/>
          <w:sz w:val="20"/>
        </w:rPr>
        <w:t>Faults reported shall be categorised and responded to accordingly. The categorisation of faults shall be as follows:</w:t>
      </w:r>
    </w:p>
    <w:p w14:paraId="7A25A6B1" w14:textId="77777777" w:rsidR="00845402" w:rsidRPr="00D361AA" w:rsidRDefault="00845402" w:rsidP="00845402">
      <w:pPr>
        <w:jc w:val="both"/>
        <w:rPr>
          <w:rFonts w:ascii="Arial" w:hAnsi="Arial" w:cs="Arial"/>
          <w:bCs/>
          <w:color w:val="000000" w:themeColor="text1"/>
          <w:sz w:val="20"/>
          <w:szCs w:val="16"/>
        </w:rPr>
      </w:pPr>
    </w:p>
    <w:p w14:paraId="1178BF74"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b/>
          <w:bCs/>
          <w:color w:val="000000" w:themeColor="text1"/>
          <w:sz w:val="20"/>
        </w:rPr>
        <w:t>Emergency Response – Attendance within 4hrs. Time to fix 24hrs:</w:t>
      </w:r>
      <w:r w:rsidRPr="00D361AA">
        <w:rPr>
          <w:rFonts w:ascii="Arial" w:hAnsi="Arial" w:cs="Arial"/>
          <w:color w:val="000000" w:themeColor="text1"/>
          <w:sz w:val="20"/>
        </w:rPr>
        <w:t xml:space="preserve"> This will cover events requiring immediate response or action to prevent and/or mitigate damage, injury or harm to Visitors and Customer’s employees or where there is a serious threat to business continuity. In such circumstances, the Supplier shall take all such actions that may be reasonably necessary to make safe any failure or want of repair.  </w:t>
      </w:r>
    </w:p>
    <w:p w14:paraId="60556F06" w14:textId="77777777" w:rsidR="00845402" w:rsidRPr="00D361AA" w:rsidRDefault="00845402" w:rsidP="00845402">
      <w:pPr>
        <w:jc w:val="both"/>
        <w:rPr>
          <w:rFonts w:ascii="Arial" w:hAnsi="Arial" w:cs="Arial"/>
          <w:bCs/>
          <w:color w:val="000000" w:themeColor="text1"/>
          <w:sz w:val="20"/>
          <w:szCs w:val="16"/>
        </w:rPr>
      </w:pPr>
    </w:p>
    <w:p w14:paraId="489127A0" w14:textId="77777777" w:rsidR="00845402" w:rsidRPr="00D361AA" w:rsidRDefault="00845402" w:rsidP="00845402">
      <w:pPr>
        <w:ind w:left="720"/>
        <w:jc w:val="both"/>
        <w:rPr>
          <w:rFonts w:ascii="Arial" w:hAnsi="Arial" w:cs="Arial"/>
          <w:color w:val="000000" w:themeColor="text1"/>
          <w:sz w:val="20"/>
        </w:rPr>
      </w:pPr>
      <w:r w:rsidRPr="00D361AA">
        <w:rPr>
          <w:rFonts w:ascii="Arial" w:hAnsi="Arial" w:cs="Arial"/>
          <w:color w:val="000000" w:themeColor="text1"/>
          <w:sz w:val="20"/>
        </w:rPr>
        <w:t xml:space="preserve">The Supplier shall then use its best endeavours to rectify such failure or repair within such time as is reasonable and as agreed with the Customer, </w:t>
      </w:r>
      <w:proofErr w:type="gramStart"/>
      <w:r w:rsidRPr="00D361AA">
        <w:rPr>
          <w:rFonts w:ascii="Arial" w:hAnsi="Arial" w:cs="Arial"/>
          <w:color w:val="000000" w:themeColor="text1"/>
          <w:sz w:val="20"/>
        </w:rPr>
        <w:t>taking into account</w:t>
      </w:r>
      <w:proofErr w:type="gramEnd"/>
      <w:r w:rsidRPr="00D361AA">
        <w:rPr>
          <w:rFonts w:ascii="Arial" w:hAnsi="Arial" w:cs="Arial"/>
          <w:color w:val="000000" w:themeColor="text1"/>
          <w:sz w:val="20"/>
        </w:rPr>
        <w:t xml:space="preserve"> the severity of the situation and the availability of the replacement part.   </w:t>
      </w:r>
    </w:p>
    <w:p w14:paraId="03A9F4ED" w14:textId="77777777" w:rsidR="00845402" w:rsidRPr="00D361AA" w:rsidRDefault="00845402" w:rsidP="00845402">
      <w:pPr>
        <w:jc w:val="both"/>
        <w:rPr>
          <w:rFonts w:ascii="Arial" w:hAnsi="Arial" w:cs="Arial"/>
          <w:bCs/>
          <w:color w:val="000000" w:themeColor="text1"/>
          <w:sz w:val="20"/>
          <w:szCs w:val="16"/>
        </w:rPr>
      </w:pPr>
    </w:p>
    <w:p w14:paraId="2A25ECBC"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b/>
          <w:bCs/>
          <w:color w:val="000000" w:themeColor="text1"/>
          <w:sz w:val="20"/>
        </w:rPr>
        <w:t>Routine Response – Attendance within 48hrs. Time to fix 24hrs:</w:t>
      </w:r>
      <w:r w:rsidRPr="00D361AA">
        <w:rPr>
          <w:rFonts w:ascii="Arial" w:hAnsi="Arial" w:cs="Arial"/>
          <w:color w:val="000000" w:themeColor="text1"/>
          <w:sz w:val="20"/>
        </w:rPr>
        <w:t xml:space="preserve"> This will cover any faults to the Site, </w:t>
      </w:r>
      <w:proofErr w:type="gramStart"/>
      <w:r w:rsidRPr="00D361AA">
        <w:rPr>
          <w:rFonts w:ascii="Arial" w:hAnsi="Arial" w:cs="Arial"/>
          <w:color w:val="000000" w:themeColor="text1"/>
          <w:sz w:val="20"/>
        </w:rPr>
        <w:t>plant</w:t>
      </w:r>
      <w:proofErr w:type="gramEnd"/>
      <w:r w:rsidRPr="00D361AA">
        <w:rPr>
          <w:rFonts w:ascii="Arial" w:hAnsi="Arial" w:cs="Arial"/>
          <w:color w:val="000000" w:themeColor="text1"/>
          <w:sz w:val="20"/>
        </w:rPr>
        <w:t xml:space="preserve"> and equipment other than a failure or want of repair that prevent or severely restrict NGN from conducting normal operations. In such circumstances, the Supplier shall take control as soon as reasonably practicable. </w:t>
      </w:r>
    </w:p>
    <w:p w14:paraId="0BF7AA76" w14:textId="77777777" w:rsidR="00845402" w:rsidRPr="00D361AA" w:rsidRDefault="00845402" w:rsidP="00845402">
      <w:pPr>
        <w:ind w:left="360"/>
        <w:jc w:val="both"/>
        <w:rPr>
          <w:rFonts w:ascii="Arial" w:hAnsi="Arial" w:cs="Arial"/>
          <w:bCs/>
          <w:color w:val="000000" w:themeColor="text1"/>
          <w:sz w:val="20"/>
          <w:szCs w:val="16"/>
        </w:rPr>
      </w:pPr>
    </w:p>
    <w:p w14:paraId="37533341" w14:textId="119079CA"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b/>
          <w:bCs/>
          <w:color w:val="000000" w:themeColor="text1"/>
          <w:sz w:val="20"/>
        </w:rPr>
        <w:t xml:space="preserve">Quoted Works – Quotes to be received within </w:t>
      </w:r>
      <w:r w:rsidR="00AE66E2">
        <w:rPr>
          <w:rFonts w:ascii="Arial" w:hAnsi="Arial" w:cs="Arial"/>
          <w:b/>
          <w:bCs/>
          <w:color w:val="000000" w:themeColor="text1"/>
          <w:sz w:val="20"/>
        </w:rPr>
        <w:t>5</w:t>
      </w:r>
      <w:r w:rsidRPr="00D361AA">
        <w:rPr>
          <w:rFonts w:ascii="Arial" w:hAnsi="Arial" w:cs="Arial"/>
          <w:b/>
          <w:bCs/>
          <w:color w:val="000000" w:themeColor="text1"/>
          <w:sz w:val="20"/>
        </w:rPr>
        <w:t xml:space="preserve"> working days:</w:t>
      </w:r>
      <w:r w:rsidRPr="00D361AA">
        <w:rPr>
          <w:rFonts w:ascii="Arial" w:hAnsi="Arial" w:cs="Arial"/>
          <w:color w:val="000000" w:themeColor="text1"/>
          <w:sz w:val="20"/>
        </w:rPr>
        <w:t xml:space="preserve"> The Supplier will provide quotes for change works or cosmetic requests. The supplier will be responsible for demonstrating value for money, competitive rates and ensure that any </w:t>
      </w:r>
      <w:r w:rsidR="00C96281" w:rsidRPr="00D361AA">
        <w:rPr>
          <w:rFonts w:ascii="Arial" w:hAnsi="Arial" w:cs="Arial"/>
          <w:color w:val="000000" w:themeColor="text1"/>
          <w:sz w:val="20"/>
        </w:rPr>
        <w:t>subcontracted</w:t>
      </w:r>
      <w:r w:rsidRPr="00D361AA">
        <w:rPr>
          <w:rFonts w:ascii="Arial" w:hAnsi="Arial" w:cs="Arial"/>
          <w:color w:val="000000" w:themeColor="text1"/>
          <w:sz w:val="20"/>
        </w:rPr>
        <w:t xml:space="preserve"> works are agreed prior with vetted/quality workmanship.</w:t>
      </w:r>
    </w:p>
    <w:p w14:paraId="0DE21BE8" w14:textId="77777777" w:rsidR="00845402" w:rsidRPr="00D361AA" w:rsidRDefault="00845402" w:rsidP="002E1FE1">
      <w:pPr>
        <w:pStyle w:val="ListParagraph"/>
        <w:rPr>
          <w:rFonts w:ascii="Arial" w:hAnsi="Arial" w:cs="Arial"/>
          <w:color w:val="000000" w:themeColor="text1"/>
          <w:sz w:val="20"/>
        </w:rPr>
      </w:pPr>
    </w:p>
    <w:p w14:paraId="36555E36"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Electrician</w:t>
      </w:r>
    </w:p>
    <w:p w14:paraId="040C09AC"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Joiner</w:t>
      </w:r>
    </w:p>
    <w:p w14:paraId="5CDBCCF8"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Glazer</w:t>
      </w:r>
    </w:p>
    <w:p w14:paraId="77533CDA"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Plumbing and Heating engineer</w:t>
      </w:r>
    </w:p>
    <w:p w14:paraId="4F527393"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Air Conditioning Engineer</w:t>
      </w:r>
    </w:p>
    <w:p w14:paraId="2928BC53"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Lift Engineer</w:t>
      </w:r>
    </w:p>
    <w:p w14:paraId="1ACD818A"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Grounds Maintenance (</w:t>
      </w:r>
      <w:proofErr w:type="gramStart"/>
      <w:r w:rsidRPr="002E1FE1">
        <w:rPr>
          <w:rFonts w:ascii="Arial" w:hAnsi="Arial" w:cs="Arial"/>
          <w:color w:val="000000" w:themeColor="text1"/>
          <w:sz w:val="20"/>
        </w:rPr>
        <w:t>i.e.</w:t>
      </w:r>
      <w:proofErr w:type="gramEnd"/>
      <w:r w:rsidRPr="002E1FE1">
        <w:rPr>
          <w:rFonts w:ascii="Arial" w:hAnsi="Arial" w:cs="Arial"/>
          <w:color w:val="000000" w:themeColor="text1"/>
          <w:sz w:val="20"/>
        </w:rPr>
        <w:t xml:space="preserve"> grass cutting, weed killing &amp; winter gritting/snow clearing)</w:t>
      </w:r>
    </w:p>
    <w:p w14:paraId="58EF4640" w14:textId="77777777" w:rsidR="00845402" w:rsidRPr="002E1FE1" w:rsidRDefault="00845402" w:rsidP="002E1FE1">
      <w:pPr>
        <w:pStyle w:val="ListParagraph"/>
        <w:numPr>
          <w:ilvl w:val="0"/>
          <w:numId w:val="4"/>
        </w:numPr>
        <w:rPr>
          <w:rFonts w:ascii="Arial" w:hAnsi="Arial" w:cs="Arial"/>
          <w:color w:val="000000" w:themeColor="text1"/>
          <w:sz w:val="20"/>
        </w:rPr>
      </w:pPr>
      <w:r w:rsidRPr="002E1FE1">
        <w:rPr>
          <w:rFonts w:ascii="Arial" w:hAnsi="Arial" w:cs="Arial"/>
          <w:color w:val="000000" w:themeColor="text1"/>
          <w:sz w:val="20"/>
        </w:rPr>
        <w:t>Indoor plants (One location)</w:t>
      </w:r>
    </w:p>
    <w:p w14:paraId="6E66EB26" w14:textId="5835EB67" w:rsidR="00845402" w:rsidRPr="00D361AA" w:rsidRDefault="00845402" w:rsidP="002E1FE1">
      <w:pPr>
        <w:pStyle w:val="ListParagraph"/>
        <w:ind w:left="4320"/>
        <w:rPr>
          <w:rFonts w:ascii="Arial" w:hAnsi="Arial" w:cs="Arial"/>
          <w:color w:val="000000" w:themeColor="text1"/>
          <w:sz w:val="20"/>
        </w:rPr>
      </w:pPr>
    </w:p>
    <w:p w14:paraId="7D581234" w14:textId="7A6F05A1" w:rsidR="00845402" w:rsidRPr="00D361AA" w:rsidRDefault="00845402" w:rsidP="00845402">
      <w:pPr>
        <w:jc w:val="both"/>
        <w:rPr>
          <w:rFonts w:ascii="Arial" w:hAnsi="Arial" w:cs="Arial"/>
          <w:bCs/>
          <w:color w:val="000000" w:themeColor="text1"/>
          <w:sz w:val="20"/>
          <w:szCs w:val="16"/>
        </w:rPr>
      </w:pPr>
      <w:r w:rsidRPr="00D361AA">
        <w:rPr>
          <w:rFonts w:ascii="Arial" w:hAnsi="Arial" w:cs="Arial"/>
          <w:bCs/>
          <w:color w:val="000000" w:themeColor="text1"/>
          <w:sz w:val="20"/>
          <w:szCs w:val="16"/>
        </w:rPr>
        <w:t xml:space="preserve">Grass cuttings to be disposed </w:t>
      </w:r>
      <w:r>
        <w:rPr>
          <w:rFonts w:ascii="Arial" w:hAnsi="Arial" w:cs="Arial"/>
          <w:bCs/>
          <w:color w:val="000000" w:themeColor="text1"/>
          <w:sz w:val="20"/>
          <w:szCs w:val="16"/>
        </w:rPr>
        <w:t xml:space="preserve">of </w:t>
      </w:r>
      <w:r w:rsidRPr="00D361AA">
        <w:rPr>
          <w:rFonts w:ascii="Arial" w:hAnsi="Arial" w:cs="Arial"/>
          <w:bCs/>
          <w:color w:val="000000" w:themeColor="text1"/>
          <w:sz w:val="20"/>
          <w:szCs w:val="16"/>
        </w:rPr>
        <w:t>of</w:t>
      </w:r>
      <w:r>
        <w:rPr>
          <w:rFonts w:ascii="Arial" w:hAnsi="Arial" w:cs="Arial"/>
          <w:bCs/>
          <w:color w:val="000000" w:themeColor="text1"/>
          <w:sz w:val="20"/>
          <w:szCs w:val="16"/>
        </w:rPr>
        <w:t>f</w:t>
      </w:r>
      <w:r w:rsidRPr="00D361AA">
        <w:rPr>
          <w:rFonts w:ascii="Arial" w:hAnsi="Arial" w:cs="Arial"/>
          <w:bCs/>
          <w:color w:val="000000" w:themeColor="text1"/>
          <w:sz w:val="20"/>
          <w:szCs w:val="16"/>
        </w:rPr>
        <w:t>site as green waste under Duty of Care thereby avoiding landfill.</w:t>
      </w:r>
    </w:p>
    <w:p w14:paraId="36BF4968" w14:textId="77777777" w:rsidR="00845402" w:rsidRPr="00D361AA" w:rsidRDefault="00845402" w:rsidP="00845402">
      <w:pPr>
        <w:jc w:val="both"/>
        <w:rPr>
          <w:rFonts w:ascii="Arial" w:hAnsi="Arial" w:cs="Arial"/>
          <w:b/>
          <w:bCs/>
          <w:color w:val="000000" w:themeColor="text1"/>
          <w:sz w:val="20"/>
        </w:rPr>
      </w:pPr>
    </w:p>
    <w:p w14:paraId="07BAF6A6" w14:textId="77777777" w:rsidR="00A96116" w:rsidRDefault="00A96116" w:rsidP="00845402">
      <w:pPr>
        <w:jc w:val="both"/>
        <w:rPr>
          <w:rFonts w:ascii="Arial" w:hAnsi="Arial" w:cs="Arial"/>
          <w:b/>
          <w:bCs/>
          <w:color w:val="000000" w:themeColor="text1"/>
          <w:sz w:val="28"/>
          <w:szCs w:val="28"/>
        </w:rPr>
      </w:pPr>
    </w:p>
    <w:p w14:paraId="45A4B0E0" w14:textId="2A94E498" w:rsidR="00845402" w:rsidRPr="00845402" w:rsidRDefault="00845402" w:rsidP="00845402">
      <w:pPr>
        <w:jc w:val="both"/>
        <w:rPr>
          <w:rFonts w:ascii="Arial" w:hAnsi="Arial" w:cs="Arial"/>
          <w:b/>
          <w:bCs/>
          <w:color w:val="000000" w:themeColor="text1"/>
          <w:sz w:val="28"/>
          <w:szCs w:val="28"/>
        </w:rPr>
      </w:pPr>
      <w:r w:rsidRPr="00845402">
        <w:rPr>
          <w:rFonts w:ascii="Arial" w:hAnsi="Arial" w:cs="Arial"/>
          <w:b/>
          <w:bCs/>
          <w:color w:val="000000" w:themeColor="text1"/>
          <w:sz w:val="28"/>
          <w:szCs w:val="28"/>
        </w:rPr>
        <w:t>On Site Customer Support Officers</w:t>
      </w:r>
      <w:r>
        <w:rPr>
          <w:rFonts w:ascii="Arial" w:hAnsi="Arial" w:cs="Arial"/>
          <w:b/>
          <w:bCs/>
          <w:color w:val="000000" w:themeColor="text1"/>
          <w:sz w:val="28"/>
          <w:szCs w:val="28"/>
        </w:rPr>
        <w:t xml:space="preserve"> (CSO)</w:t>
      </w:r>
    </w:p>
    <w:p w14:paraId="51C1D71A" w14:textId="77777777" w:rsidR="00F5695B" w:rsidRDefault="00845402" w:rsidP="00845402">
      <w:pPr>
        <w:jc w:val="both"/>
        <w:rPr>
          <w:rFonts w:ascii="Arial" w:hAnsi="Arial" w:cs="Arial"/>
          <w:color w:val="000000" w:themeColor="text1"/>
          <w:sz w:val="20"/>
        </w:rPr>
      </w:pPr>
      <w:r w:rsidRPr="00AE66E2">
        <w:rPr>
          <w:rFonts w:ascii="Arial" w:hAnsi="Arial" w:cs="Arial"/>
          <w:color w:val="000000" w:themeColor="text1"/>
          <w:sz w:val="20"/>
        </w:rPr>
        <w:t>NGN currently pay a monthly cost for the services supplied by our Customer Support Officers (CSO) and their wage is paid by our Facilities Management Supplier. – The successful supplier must be willing to consider all TUPE liabilities associated with the current workforce.</w:t>
      </w:r>
    </w:p>
    <w:p w14:paraId="35537D73" w14:textId="77777777" w:rsidR="00F5695B" w:rsidRDefault="00F5695B" w:rsidP="00845402">
      <w:pPr>
        <w:jc w:val="both"/>
        <w:rPr>
          <w:rFonts w:ascii="Arial" w:hAnsi="Arial" w:cs="Arial"/>
          <w:color w:val="000000" w:themeColor="text1"/>
          <w:sz w:val="20"/>
        </w:rPr>
      </w:pPr>
    </w:p>
    <w:p w14:paraId="72A7C36F" w14:textId="60AAE629" w:rsidR="00845402" w:rsidRPr="00D361AA" w:rsidRDefault="00F5695B" w:rsidP="00845402">
      <w:pPr>
        <w:jc w:val="both"/>
        <w:rPr>
          <w:rFonts w:ascii="Arial" w:hAnsi="Arial" w:cs="Arial"/>
          <w:color w:val="000000" w:themeColor="text1"/>
          <w:sz w:val="20"/>
        </w:rPr>
      </w:pPr>
      <w:r>
        <w:rPr>
          <w:rFonts w:ascii="Arial" w:hAnsi="Arial" w:cs="Arial"/>
          <w:color w:val="000000" w:themeColor="text1"/>
          <w:sz w:val="20"/>
        </w:rPr>
        <w:t>The tasks below a</w:t>
      </w:r>
      <w:r w:rsidR="006946A4">
        <w:rPr>
          <w:rFonts w:ascii="Arial" w:hAnsi="Arial" w:cs="Arial"/>
          <w:color w:val="000000" w:themeColor="text1"/>
          <w:sz w:val="20"/>
        </w:rPr>
        <w:t>re</w:t>
      </w:r>
      <w:r w:rsidR="00B27B9E">
        <w:rPr>
          <w:rFonts w:ascii="Arial" w:hAnsi="Arial" w:cs="Arial"/>
          <w:color w:val="000000" w:themeColor="text1"/>
          <w:sz w:val="20"/>
        </w:rPr>
        <w:t xml:space="preserve"> also included on the </w:t>
      </w:r>
      <w:r w:rsidR="006946A4">
        <w:rPr>
          <w:rFonts w:ascii="Arial" w:hAnsi="Arial" w:cs="Arial"/>
          <w:color w:val="000000" w:themeColor="text1"/>
          <w:sz w:val="20"/>
        </w:rPr>
        <w:t>A</w:t>
      </w:r>
      <w:r w:rsidR="00CB5232">
        <w:rPr>
          <w:rFonts w:ascii="Arial" w:hAnsi="Arial" w:cs="Arial"/>
          <w:color w:val="000000" w:themeColor="text1"/>
          <w:sz w:val="20"/>
        </w:rPr>
        <w:t xml:space="preserve">ctivity </w:t>
      </w:r>
      <w:r w:rsidR="006946A4">
        <w:rPr>
          <w:rFonts w:ascii="Arial" w:hAnsi="Arial" w:cs="Arial"/>
          <w:color w:val="000000" w:themeColor="text1"/>
          <w:sz w:val="20"/>
        </w:rPr>
        <w:t>S</w:t>
      </w:r>
      <w:r w:rsidR="00CB5232">
        <w:rPr>
          <w:rFonts w:ascii="Arial" w:hAnsi="Arial" w:cs="Arial"/>
          <w:color w:val="000000" w:themeColor="text1"/>
          <w:sz w:val="20"/>
        </w:rPr>
        <w:t>chedule</w:t>
      </w:r>
      <w:r w:rsidR="006946A4">
        <w:rPr>
          <w:rFonts w:ascii="Arial" w:hAnsi="Arial" w:cs="Arial"/>
          <w:color w:val="000000" w:themeColor="text1"/>
          <w:sz w:val="20"/>
        </w:rPr>
        <w:t xml:space="preserve"> it is expected the supplier will input a NIL value against these tasks and absorb the </w:t>
      </w:r>
      <w:r w:rsidR="00BD7B05">
        <w:rPr>
          <w:rFonts w:ascii="Arial" w:hAnsi="Arial" w:cs="Arial"/>
          <w:color w:val="000000" w:themeColor="text1"/>
          <w:sz w:val="20"/>
        </w:rPr>
        <w:t xml:space="preserve">associated costs within the monthly cost associated with the CSO. </w:t>
      </w:r>
      <w:r w:rsidR="00CB5232">
        <w:rPr>
          <w:rFonts w:ascii="Arial" w:hAnsi="Arial" w:cs="Arial"/>
          <w:color w:val="000000" w:themeColor="text1"/>
          <w:sz w:val="20"/>
        </w:rPr>
        <w:t xml:space="preserve"> </w:t>
      </w:r>
      <w:r w:rsidR="00845402" w:rsidRPr="00D361AA">
        <w:rPr>
          <w:rFonts w:ascii="Arial" w:hAnsi="Arial" w:cs="Arial"/>
          <w:color w:val="000000" w:themeColor="text1"/>
          <w:sz w:val="20"/>
        </w:rPr>
        <w:t xml:space="preserve"> </w:t>
      </w:r>
    </w:p>
    <w:p w14:paraId="2901781B" w14:textId="77777777" w:rsidR="00845402" w:rsidRPr="00D361AA" w:rsidRDefault="00845402" w:rsidP="00845402">
      <w:pPr>
        <w:ind w:left="360"/>
        <w:jc w:val="both"/>
        <w:rPr>
          <w:rFonts w:ascii="Arial" w:hAnsi="Arial" w:cs="Arial"/>
          <w:color w:val="000000" w:themeColor="text1"/>
          <w:sz w:val="20"/>
        </w:rPr>
      </w:pPr>
    </w:p>
    <w:p w14:paraId="3869642C" w14:textId="77777777" w:rsidR="00845402" w:rsidRPr="00D361AA" w:rsidRDefault="00845402" w:rsidP="00845402">
      <w:pPr>
        <w:jc w:val="both"/>
        <w:rPr>
          <w:rFonts w:ascii="Arial" w:hAnsi="Arial" w:cs="Arial"/>
          <w:b/>
          <w:bCs/>
          <w:color w:val="000000" w:themeColor="text1"/>
          <w:sz w:val="20"/>
          <w:szCs w:val="16"/>
          <w:u w:val="single"/>
        </w:rPr>
      </w:pPr>
    </w:p>
    <w:p w14:paraId="3E34C6F3" w14:textId="77777777" w:rsidR="00845402" w:rsidRPr="00D361AA" w:rsidRDefault="00845402" w:rsidP="00845402">
      <w:pPr>
        <w:ind w:firstLine="720"/>
        <w:jc w:val="both"/>
        <w:rPr>
          <w:rFonts w:ascii="Arial" w:hAnsi="Arial" w:cs="Arial"/>
          <w:color w:val="000000" w:themeColor="text1"/>
          <w:sz w:val="20"/>
        </w:rPr>
      </w:pPr>
      <w:r w:rsidRPr="00D361AA">
        <w:rPr>
          <w:rFonts w:ascii="Arial" w:hAnsi="Arial" w:cs="Arial"/>
          <w:color w:val="000000" w:themeColor="text1"/>
          <w:sz w:val="20"/>
        </w:rPr>
        <w:t>The CSO shall undertake the following:</w:t>
      </w:r>
    </w:p>
    <w:p w14:paraId="09C11F63" w14:textId="77777777" w:rsidR="00845402" w:rsidRPr="00D361AA" w:rsidRDefault="00845402" w:rsidP="00845402">
      <w:pPr>
        <w:jc w:val="both"/>
        <w:rPr>
          <w:rFonts w:ascii="Arial" w:hAnsi="Arial" w:cs="Arial"/>
          <w:b/>
          <w:bCs/>
          <w:color w:val="000000" w:themeColor="text1"/>
          <w:sz w:val="20"/>
          <w:szCs w:val="16"/>
          <w:u w:val="single"/>
        </w:rPr>
      </w:pPr>
    </w:p>
    <w:p w14:paraId="50DDDAE7"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Annual Fire Evacuations,</w:t>
      </w:r>
    </w:p>
    <w:p w14:paraId="6A23A3C3"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Weekly Fire Alarm Tests,</w:t>
      </w:r>
    </w:p>
    <w:p w14:paraId="744E537E"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Monthly Emergency Light Tests,</w:t>
      </w:r>
    </w:p>
    <w:p w14:paraId="7BE5F8F0"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First Fix Maintenance (Minor Repairs),</w:t>
      </w:r>
    </w:p>
    <w:p w14:paraId="408C0C3E"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Contractor Liaison and Management (CAMOC),</w:t>
      </w:r>
    </w:p>
    <w:p w14:paraId="57BE8681"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Helpdesk Liaison,</w:t>
      </w:r>
    </w:p>
    <w:p w14:paraId="433AF6DA" w14:textId="14485178"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 xml:space="preserve">Liaison with Client HSE Representatives, Office &amp; Depot Site </w:t>
      </w:r>
      <w:r w:rsidR="0041229C" w:rsidRPr="00D361AA">
        <w:rPr>
          <w:rFonts w:ascii="Arial" w:hAnsi="Arial" w:cs="Arial"/>
          <w:color w:val="000000" w:themeColor="text1"/>
          <w:sz w:val="20"/>
        </w:rPr>
        <w:t>Managers,</w:t>
      </w:r>
      <w:r w:rsidRPr="00D361AA">
        <w:rPr>
          <w:rFonts w:ascii="Arial" w:hAnsi="Arial" w:cs="Arial"/>
          <w:color w:val="000000" w:themeColor="text1"/>
          <w:sz w:val="20"/>
        </w:rPr>
        <w:t xml:space="preserve"> and members of the Project Teams</w:t>
      </w:r>
    </w:p>
    <w:p w14:paraId="481CE9ED"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Processing payment of invoices on behalf of the client</w:t>
      </w:r>
    </w:p>
    <w:p w14:paraId="1847160C"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Provision of Water Coolers including Maintenance and replenishment,</w:t>
      </w:r>
    </w:p>
    <w:p w14:paraId="7A2581E1"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Monthly Site Audits in line with NGN’s Annual HS&amp;E A7 Audit,</w:t>
      </w:r>
    </w:p>
    <w:p w14:paraId="0BF4856F"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Statutory Building Health and Safety:</w:t>
      </w:r>
    </w:p>
    <w:p w14:paraId="3EAFADFE" w14:textId="77777777" w:rsidR="00845402" w:rsidRPr="00D361AA" w:rsidRDefault="00845402" w:rsidP="00845402">
      <w:pPr>
        <w:pStyle w:val="ListParagraph"/>
        <w:numPr>
          <w:ilvl w:val="1"/>
          <w:numId w:val="4"/>
        </w:numPr>
        <w:jc w:val="both"/>
        <w:rPr>
          <w:rFonts w:ascii="Arial" w:hAnsi="Arial" w:cs="Arial"/>
          <w:color w:val="000000" w:themeColor="text1"/>
          <w:sz w:val="20"/>
        </w:rPr>
      </w:pPr>
      <w:r w:rsidRPr="00D361AA">
        <w:rPr>
          <w:rFonts w:ascii="Arial" w:hAnsi="Arial" w:cs="Arial"/>
          <w:color w:val="000000" w:themeColor="text1"/>
          <w:sz w:val="20"/>
        </w:rPr>
        <w:t>Fire evacuations</w:t>
      </w:r>
    </w:p>
    <w:p w14:paraId="74B2CBBA" w14:textId="77777777" w:rsidR="00845402" w:rsidRPr="00D361AA" w:rsidRDefault="00845402" w:rsidP="00845402">
      <w:pPr>
        <w:pStyle w:val="ListParagraph"/>
        <w:numPr>
          <w:ilvl w:val="1"/>
          <w:numId w:val="4"/>
        </w:numPr>
        <w:jc w:val="both"/>
        <w:rPr>
          <w:rFonts w:ascii="Arial" w:hAnsi="Arial" w:cs="Arial"/>
          <w:color w:val="000000" w:themeColor="text1"/>
          <w:sz w:val="20"/>
        </w:rPr>
      </w:pPr>
      <w:r w:rsidRPr="00D361AA">
        <w:rPr>
          <w:rFonts w:ascii="Arial" w:hAnsi="Arial" w:cs="Arial"/>
          <w:color w:val="000000" w:themeColor="text1"/>
          <w:sz w:val="20"/>
        </w:rPr>
        <w:t>Fire extinguisher checks</w:t>
      </w:r>
    </w:p>
    <w:p w14:paraId="0A3E9257" w14:textId="77777777" w:rsidR="00845402" w:rsidRPr="00D361AA" w:rsidRDefault="00845402" w:rsidP="00845402">
      <w:pPr>
        <w:pStyle w:val="ListParagraph"/>
        <w:numPr>
          <w:ilvl w:val="1"/>
          <w:numId w:val="4"/>
        </w:numPr>
        <w:jc w:val="both"/>
        <w:rPr>
          <w:rFonts w:ascii="Arial" w:hAnsi="Arial" w:cs="Arial"/>
          <w:color w:val="000000" w:themeColor="text1"/>
          <w:sz w:val="20"/>
        </w:rPr>
      </w:pPr>
      <w:r w:rsidRPr="00D361AA">
        <w:rPr>
          <w:rFonts w:ascii="Arial" w:hAnsi="Arial" w:cs="Arial"/>
          <w:color w:val="000000" w:themeColor="text1"/>
          <w:sz w:val="20"/>
        </w:rPr>
        <w:t>Fire Risk Assessments</w:t>
      </w:r>
    </w:p>
    <w:p w14:paraId="1D80B926" w14:textId="77777777" w:rsidR="00845402" w:rsidRPr="00D361AA" w:rsidRDefault="00845402" w:rsidP="00845402">
      <w:pPr>
        <w:pStyle w:val="ListParagraph"/>
        <w:numPr>
          <w:ilvl w:val="1"/>
          <w:numId w:val="4"/>
        </w:numPr>
        <w:jc w:val="both"/>
        <w:rPr>
          <w:rFonts w:ascii="Arial" w:hAnsi="Arial" w:cs="Arial"/>
          <w:color w:val="000000" w:themeColor="text1"/>
          <w:sz w:val="20"/>
        </w:rPr>
      </w:pPr>
      <w:r w:rsidRPr="00D361AA">
        <w:rPr>
          <w:rFonts w:ascii="Arial" w:hAnsi="Arial" w:cs="Arial"/>
          <w:color w:val="000000" w:themeColor="text1"/>
          <w:sz w:val="20"/>
        </w:rPr>
        <w:t>Call point tests</w:t>
      </w:r>
    </w:p>
    <w:p w14:paraId="6E4B9A5A"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Statutory services in accordance with applicable legislation at the time of undertaking the work,</w:t>
      </w:r>
    </w:p>
    <w:p w14:paraId="656D6DB2"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Update and maintain all records,</w:t>
      </w:r>
    </w:p>
    <w:p w14:paraId="3216415F"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Contractor and Contract Management,</w:t>
      </w:r>
    </w:p>
    <w:p w14:paraId="1AD6AF15"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lastRenderedPageBreak/>
        <w:t>Induction and monitoring of contractors,</w:t>
      </w:r>
    </w:p>
    <w:p w14:paraId="39077CBD"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Monthly gas, water and electricity meter reads for each facility on the last day of each month to be provided to NGN within 2 working days of completion of reading,</w:t>
      </w:r>
    </w:p>
    <w:p w14:paraId="6F493CC4"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Audit of services to ensure full compliance to contract,</w:t>
      </w:r>
    </w:p>
    <w:p w14:paraId="67AD30CC"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Day to day management of contractors relative to this scope of works,</w:t>
      </w:r>
    </w:p>
    <w:p w14:paraId="7A35FD37"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Undertake twice-annual NGN Health &amp; Safety inspection of site,</w:t>
      </w:r>
    </w:p>
    <w:p w14:paraId="04401188"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The Supplier will undertake audits of statutory health and safety signage to ensure that all signage complies with current legislation. Additional signage, or replacement of existing signage due to changes in legislation,</w:t>
      </w:r>
    </w:p>
    <w:p w14:paraId="28ED4D46" w14:textId="77777777" w:rsidR="00845402" w:rsidRPr="00D361AA"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Monitor progress timely completion of repairs and planned maintenance and</w:t>
      </w:r>
    </w:p>
    <w:p w14:paraId="32BA391E" w14:textId="77777777" w:rsidR="00845402" w:rsidRDefault="00845402" w:rsidP="00845402">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TV Licence management/renewal.</w:t>
      </w:r>
    </w:p>
    <w:p w14:paraId="43E742D6" w14:textId="519F1E4E" w:rsidR="00686383" w:rsidRPr="00CD5E2B" w:rsidRDefault="00686383" w:rsidP="00845402">
      <w:pPr>
        <w:pStyle w:val="ListParagraph"/>
        <w:numPr>
          <w:ilvl w:val="0"/>
          <w:numId w:val="4"/>
        </w:numPr>
        <w:jc w:val="both"/>
        <w:rPr>
          <w:rFonts w:ascii="Arial" w:hAnsi="Arial" w:cs="Arial"/>
          <w:color w:val="000000" w:themeColor="text1"/>
          <w:sz w:val="20"/>
        </w:rPr>
      </w:pPr>
      <w:r w:rsidRPr="00CD5E2B">
        <w:rPr>
          <w:rFonts w:ascii="Arial" w:hAnsi="Arial" w:cs="Arial"/>
          <w:color w:val="000000" w:themeColor="text1"/>
          <w:sz w:val="20"/>
        </w:rPr>
        <w:t xml:space="preserve">Coordination with NGS’s waste supplier </w:t>
      </w:r>
      <w:r w:rsidR="005B3D87" w:rsidRPr="00CD5E2B">
        <w:rPr>
          <w:rFonts w:ascii="Arial" w:hAnsi="Arial" w:cs="Arial"/>
          <w:color w:val="000000" w:themeColor="text1"/>
          <w:sz w:val="20"/>
        </w:rPr>
        <w:t xml:space="preserve">as to arrange </w:t>
      </w:r>
      <w:r w:rsidR="00BE41E9" w:rsidRPr="00CD5E2B">
        <w:rPr>
          <w:rFonts w:ascii="Arial" w:hAnsi="Arial" w:cs="Arial"/>
          <w:color w:val="000000" w:themeColor="text1"/>
          <w:sz w:val="20"/>
        </w:rPr>
        <w:t>pickups</w:t>
      </w:r>
      <w:r w:rsidR="005B3D87" w:rsidRPr="00CD5E2B">
        <w:rPr>
          <w:rFonts w:ascii="Arial" w:hAnsi="Arial" w:cs="Arial"/>
          <w:color w:val="000000" w:themeColor="text1"/>
          <w:sz w:val="20"/>
        </w:rPr>
        <w:t xml:space="preserve"> and collections. </w:t>
      </w:r>
    </w:p>
    <w:p w14:paraId="58DDB3D5" w14:textId="77777777" w:rsidR="00845402" w:rsidRPr="00D361AA" w:rsidRDefault="00845402" w:rsidP="00845402">
      <w:pPr>
        <w:jc w:val="both"/>
        <w:rPr>
          <w:rFonts w:ascii="Arial" w:hAnsi="Arial" w:cs="Arial"/>
          <w:color w:val="000000" w:themeColor="text1"/>
          <w:sz w:val="20"/>
        </w:rPr>
      </w:pPr>
    </w:p>
    <w:p w14:paraId="6CE6EC4C" w14:textId="5316DE79" w:rsidR="00845402" w:rsidRDefault="00845402" w:rsidP="00845402">
      <w:pPr>
        <w:rPr>
          <w:rFonts w:ascii="Arial" w:hAnsi="Arial" w:cs="Arial"/>
          <w:b/>
          <w:bCs/>
          <w:sz w:val="20"/>
        </w:rPr>
      </w:pPr>
      <w:r w:rsidRPr="00D361AA">
        <w:rPr>
          <w:rFonts w:ascii="Arial" w:hAnsi="Arial" w:cs="Arial"/>
          <w:color w:val="000000" w:themeColor="text1"/>
          <w:sz w:val="20"/>
        </w:rPr>
        <w:t xml:space="preserve">It is envisaged </w:t>
      </w:r>
      <w:r w:rsidR="00976795">
        <w:rPr>
          <w:rFonts w:ascii="Arial" w:hAnsi="Arial" w:cs="Arial"/>
          <w:color w:val="000000" w:themeColor="text1"/>
          <w:sz w:val="20"/>
        </w:rPr>
        <w:t xml:space="preserve">that </w:t>
      </w:r>
      <w:r w:rsidRPr="00D361AA">
        <w:rPr>
          <w:rFonts w:ascii="Arial" w:hAnsi="Arial" w:cs="Arial"/>
          <w:color w:val="000000" w:themeColor="text1"/>
          <w:sz w:val="20"/>
        </w:rPr>
        <w:t>there will be a requirement for t</w:t>
      </w:r>
      <w:r w:rsidR="00976795">
        <w:rPr>
          <w:rFonts w:ascii="Arial" w:hAnsi="Arial" w:cs="Arial"/>
          <w:color w:val="000000" w:themeColor="text1"/>
          <w:sz w:val="20"/>
        </w:rPr>
        <w:t>wo</w:t>
      </w:r>
      <w:r w:rsidRPr="00D361AA">
        <w:rPr>
          <w:rFonts w:ascii="Arial" w:hAnsi="Arial" w:cs="Arial"/>
          <w:color w:val="000000" w:themeColor="text1"/>
          <w:sz w:val="20"/>
        </w:rPr>
        <w:t xml:space="preserve"> CSO’s, one based in NGN Leeds H</w:t>
      </w:r>
      <w:r>
        <w:rPr>
          <w:rFonts w:ascii="Arial" w:hAnsi="Arial" w:cs="Arial"/>
          <w:color w:val="000000" w:themeColor="text1"/>
          <w:sz w:val="20"/>
        </w:rPr>
        <w:t xml:space="preserve">ead </w:t>
      </w:r>
      <w:r w:rsidR="00976795">
        <w:rPr>
          <w:rFonts w:ascii="Arial" w:hAnsi="Arial" w:cs="Arial"/>
          <w:color w:val="000000" w:themeColor="text1"/>
          <w:sz w:val="20"/>
        </w:rPr>
        <w:t xml:space="preserve">Office </w:t>
      </w:r>
      <w:r w:rsidRPr="00D361AA">
        <w:rPr>
          <w:rFonts w:ascii="Arial" w:hAnsi="Arial" w:cs="Arial"/>
          <w:color w:val="000000" w:themeColor="text1"/>
          <w:sz w:val="20"/>
        </w:rPr>
        <w:t>to cover Yorkshire</w:t>
      </w:r>
      <w:r>
        <w:rPr>
          <w:rFonts w:ascii="Arial" w:hAnsi="Arial" w:cs="Arial"/>
          <w:color w:val="000000" w:themeColor="text1"/>
          <w:sz w:val="20"/>
        </w:rPr>
        <w:t xml:space="preserve"> Depots</w:t>
      </w:r>
      <w:r w:rsidRPr="00D361AA">
        <w:rPr>
          <w:rFonts w:ascii="Arial" w:hAnsi="Arial" w:cs="Arial"/>
          <w:color w:val="000000" w:themeColor="text1"/>
          <w:sz w:val="20"/>
        </w:rPr>
        <w:t xml:space="preserve"> and one </w:t>
      </w:r>
      <w:r>
        <w:rPr>
          <w:rFonts w:ascii="Arial" w:hAnsi="Arial" w:cs="Arial"/>
          <w:color w:val="000000" w:themeColor="text1"/>
          <w:sz w:val="20"/>
        </w:rPr>
        <w:t xml:space="preserve">based in NGN Sunderland Office </w:t>
      </w:r>
      <w:r w:rsidRPr="00D361AA">
        <w:rPr>
          <w:rFonts w:ascii="Arial" w:hAnsi="Arial" w:cs="Arial"/>
          <w:color w:val="000000" w:themeColor="text1"/>
          <w:sz w:val="20"/>
        </w:rPr>
        <w:t xml:space="preserve">to cover </w:t>
      </w:r>
      <w:proofErr w:type="gramStart"/>
      <w:r w:rsidRPr="00D361AA">
        <w:rPr>
          <w:rFonts w:ascii="Arial" w:hAnsi="Arial" w:cs="Arial"/>
          <w:color w:val="000000" w:themeColor="text1"/>
          <w:sz w:val="20"/>
        </w:rPr>
        <w:t>North East</w:t>
      </w:r>
      <w:proofErr w:type="gramEnd"/>
      <w:r w:rsidRPr="00D361AA">
        <w:rPr>
          <w:rFonts w:ascii="Arial" w:hAnsi="Arial" w:cs="Arial"/>
          <w:color w:val="000000" w:themeColor="text1"/>
          <w:sz w:val="20"/>
        </w:rPr>
        <w:t xml:space="preserve"> and Cumbria </w:t>
      </w:r>
      <w:r>
        <w:rPr>
          <w:rFonts w:ascii="Arial" w:hAnsi="Arial" w:cs="Arial"/>
          <w:color w:val="000000" w:themeColor="text1"/>
          <w:sz w:val="20"/>
        </w:rPr>
        <w:t>Depots and Offices</w:t>
      </w:r>
      <w:r w:rsidR="00976795">
        <w:rPr>
          <w:rFonts w:ascii="Arial" w:hAnsi="Arial" w:cs="Arial"/>
          <w:color w:val="000000" w:themeColor="text1"/>
          <w:sz w:val="20"/>
        </w:rPr>
        <w:t>.</w:t>
      </w:r>
    </w:p>
    <w:p w14:paraId="471F6512" w14:textId="77777777" w:rsidR="00290F4C" w:rsidRDefault="00290F4C" w:rsidP="00C35460">
      <w:pPr>
        <w:rPr>
          <w:rFonts w:ascii="Arial" w:hAnsi="Arial" w:cs="Arial"/>
          <w:sz w:val="20"/>
        </w:rPr>
      </w:pPr>
    </w:p>
    <w:p w14:paraId="1D42351D" w14:textId="77777777" w:rsidR="00290F4C" w:rsidRPr="00290F4C" w:rsidRDefault="00290F4C" w:rsidP="00290F4C">
      <w:pPr>
        <w:rPr>
          <w:rFonts w:ascii="Arial" w:hAnsi="Arial" w:cs="Arial"/>
          <w:sz w:val="20"/>
        </w:rPr>
      </w:pPr>
    </w:p>
    <w:p w14:paraId="1811400D" w14:textId="77777777" w:rsidR="00C235CC" w:rsidRPr="0082750A" w:rsidRDefault="00C235CC" w:rsidP="0082750A">
      <w:pPr>
        <w:rPr>
          <w:rFonts w:ascii="Arial" w:eastAsia="Tahoma" w:hAnsi="Arial" w:cs="Arial"/>
          <w:b/>
          <w:sz w:val="28"/>
          <w:szCs w:val="28"/>
        </w:rPr>
      </w:pPr>
      <w:r w:rsidRPr="0082750A">
        <w:rPr>
          <w:rFonts w:ascii="Arial" w:eastAsia="Tahoma" w:hAnsi="Arial" w:cs="Arial"/>
          <w:b/>
          <w:sz w:val="28"/>
          <w:szCs w:val="28"/>
        </w:rPr>
        <w:t>Health, Safety and Fire Safety</w:t>
      </w:r>
    </w:p>
    <w:p w14:paraId="68D2E539" w14:textId="77777777" w:rsidR="00C235CC" w:rsidRPr="00D5374C" w:rsidRDefault="00C235CC" w:rsidP="00C235CC">
      <w:pPr>
        <w:pStyle w:val="ListParagraph"/>
        <w:ind w:left="360"/>
        <w:rPr>
          <w:rFonts w:ascii="Arial" w:eastAsia="Tahoma" w:hAnsi="Arial" w:cs="Arial"/>
          <w:b/>
          <w:sz w:val="20"/>
        </w:rPr>
      </w:pPr>
    </w:p>
    <w:p w14:paraId="7DB0A5E1" w14:textId="77777777" w:rsidR="00C235CC" w:rsidRPr="00D361AA" w:rsidRDefault="00C235CC" w:rsidP="00C235CC">
      <w:pPr>
        <w:tabs>
          <w:tab w:val="left" w:pos="1440"/>
        </w:tabs>
        <w:spacing w:after="220"/>
        <w:jc w:val="both"/>
        <w:rPr>
          <w:rFonts w:ascii="Arial" w:hAnsi="Arial" w:cs="Arial"/>
          <w:sz w:val="20"/>
          <w:u w:val="single"/>
        </w:rPr>
      </w:pPr>
      <w:r w:rsidRPr="00D361AA">
        <w:rPr>
          <w:rFonts w:ascii="Arial" w:hAnsi="Arial" w:cs="Arial"/>
          <w:sz w:val="20"/>
        </w:rPr>
        <w:t>The supplier shall work in association with NGN’s Nominated Site Managers to protect staff and members of the public on the premises through compliance with all relevant statutory obligations and legislation and with Health and Safety Policy (including annual HS&amp;E A7 Audit) as it supports this legislation. The supplier must have the depth of technical and professional advice to advise the NGN and Nominated Site Managers on all Health and Safety matters relating to the premises to deliver this undertaking.</w:t>
      </w:r>
      <w:smartTag w:uri="urn:schemas-microsoft-com:office:smarttags" w:element="PersonName"/>
    </w:p>
    <w:p w14:paraId="7CD89156" w14:textId="77777777" w:rsidR="00C235CC" w:rsidRPr="00D361AA" w:rsidRDefault="00C235CC" w:rsidP="00C235CC">
      <w:pPr>
        <w:tabs>
          <w:tab w:val="left" w:pos="1440"/>
        </w:tabs>
        <w:spacing w:after="220"/>
        <w:jc w:val="both"/>
        <w:rPr>
          <w:rFonts w:ascii="Arial" w:hAnsi="Arial" w:cs="Arial"/>
          <w:sz w:val="20"/>
          <w:u w:val="single"/>
        </w:rPr>
      </w:pPr>
      <w:r w:rsidRPr="00D361AA">
        <w:rPr>
          <w:rFonts w:ascii="Arial" w:hAnsi="Arial" w:cs="Arial"/>
          <w:sz w:val="20"/>
        </w:rPr>
        <w:t>The supplier shall ensure compliance at all times with the Health and Safety at Work etc. Act 1974, the Regulatory Reform (Fire Safety) Order 2005 and all provisions of the Equality Act 2010.</w:t>
      </w:r>
    </w:p>
    <w:p w14:paraId="1B4C7FF6" w14:textId="77777777" w:rsidR="00C235CC" w:rsidRPr="00D361AA" w:rsidRDefault="00C235CC" w:rsidP="00C235CC">
      <w:pPr>
        <w:tabs>
          <w:tab w:val="left" w:pos="1440"/>
        </w:tabs>
        <w:spacing w:after="220"/>
        <w:jc w:val="both"/>
        <w:rPr>
          <w:rFonts w:ascii="Arial" w:hAnsi="Arial" w:cs="Arial"/>
          <w:sz w:val="20"/>
          <w:u w:val="single"/>
        </w:rPr>
      </w:pPr>
      <w:r w:rsidRPr="00D361AA">
        <w:rPr>
          <w:rFonts w:ascii="Arial" w:hAnsi="Arial" w:cs="Arial"/>
          <w:sz w:val="20"/>
        </w:rPr>
        <w:t>The supplier shall participate fully in the compilation, planning, testing and implementation of emergency evacuation drills and shall report on the events of each evacuation whether planned or not. The supplier shall be responsible for ensuring that all Client and Contractor staff are aware of the protocol to be used in case of an emergency and assist in making certain that emergency procedures are kept up-to-date and applicable for the premises under their control. The supplier shall be responsible for the maintenance of all emergency equipment (e.g. fire extinguishers, stretchers, evac chairs) and shall notify the NGN immediately if any such equipment requires replacement and carry out any building related fire risk assessment actions.</w:t>
      </w:r>
    </w:p>
    <w:p w14:paraId="60D5D39C" w14:textId="77777777" w:rsidR="00C235CC" w:rsidRPr="00D361AA" w:rsidRDefault="00C235CC" w:rsidP="00C235CC">
      <w:pPr>
        <w:tabs>
          <w:tab w:val="left" w:pos="1440"/>
        </w:tabs>
        <w:spacing w:after="220"/>
        <w:jc w:val="both"/>
        <w:rPr>
          <w:rFonts w:ascii="Arial" w:hAnsi="Arial" w:cs="Arial"/>
          <w:sz w:val="20"/>
          <w:u w:val="single"/>
        </w:rPr>
      </w:pPr>
      <w:r w:rsidRPr="00D361AA">
        <w:rPr>
          <w:rFonts w:ascii="Arial" w:hAnsi="Arial" w:cs="Arial"/>
          <w:sz w:val="20"/>
        </w:rPr>
        <w:t>The supplier shall warrant he shall take all practicable steps to ensure that the premises shall comply with all Health and Safety legislation and any other statutory obligations at all times. The supplier shall advise on any areas which appear not to comply with legislation. Any works which are necessitated as a result of such advice shall be added to the Forward Maintenance Programme with agreement of the client and dealt with as a priority under the terms of the contractual remedial actions requirements in agreement with the Client where there is a significant health and safety risk to people and/or property.</w:t>
      </w:r>
    </w:p>
    <w:p w14:paraId="0624004F" w14:textId="77777777" w:rsidR="00C235CC" w:rsidRPr="00D361AA" w:rsidRDefault="00C235CC" w:rsidP="00C235CC">
      <w:pPr>
        <w:rPr>
          <w:rFonts w:ascii="Arial" w:hAnsi="Arial" w:cs="Arial"/>
          <w:sz w:val="20"/>
        </w:rPr>
      </w:pPr>
      <w:r w:rsidRPr="00D361AA">
        <w:rPr>
          <w:rFonts w:ascii="Arial" w:hAnsi="Arial" w:cs="Arial"/>
          <w:sz w:val="20"/>
        </w:rPr>
        <w:t>The supplier shall ensure that the Fire Safety Plan and Fire Risk Assessment at each NGN location is up-to-date at all times.</w:t>
      </w:r>
    </w:p>
    <w:p w14:paraId="2E2C9B1C" w14:textId="77777777" w:rsidR="00C235CC" w:rsidRPr="00D361AA" w:rsidRDefault="00C235CC" w:rsidP="00C235CC">
      <w:pPr>
        <w:rPr>
          <w:rFonts w:ascii="Arial" w:eastAsia="Tahoma" w:hAnsi="Arial" w:cs="Arial"/>
          <w:sz w:val="20"/>
        </w:rPr>
      </w:pPr>
    </w:p>
    <w:p w14:paraId="004754CC" w14:textId="77777777" w:rsidR="00C235CC" w:rsidRPr="00D361AA" w:rsidRDefault="00C235CC" w:rsidP="00C235CC">
      <w:pPr>
        <w:tabs>
          <w:tab w:val="left" w:pos="1440"/>
        </w:tabs>
        <w:spacing w:after="220"/>
        <w:jc w:val="both"/>
        <w:rPr>
          <w:rFonts w:ascii="Arial" w:hAnsi="Arial" w:cs="Arial"/>
          <w:sz w:val="20"/>
        </w:rPr>
      </w:pPr>
      <w:r w:rsidRPr="00D361AA">
        <w:rPr>
          <w:rFonts w:ascii="Arial" w:hAnsi="Arial" w:cs="Arial"/>
          <w:sz w:val="20"/>
        </w:rPr>
        <w:t>The supplier shall work in close co-operation with the NGN HR staff and any other relevant NGN staff, to ensure compliance with personnel and data protection issues in relation to information held.</w:t>
      </w:r>
    </w:p>
    <w:p w14:paraId="374C8D6B" w14:textId="77777777" w:rsidR="00BF7923" w:rsidRPr="00BF7923" w:rsidRDefault="00BF7923" w:rsidP="00BF7923">
      <w:pPr>
        <w:jc w:val="both"/>
        <w:rPr>
          <w:rFonts w:ascii="Arial" w:hAnsi="Arial" w:cs="Arial"/>
          <w:b/>
          <w:bCs/>
          <w:color w:val="000000" w:themeColor="text1"/>
          <w:sz w:val="28"/>
          <w:szCs w:val="28"/>
        </w:rPr>
      </w:pPr>
      <w:r w:rsidRPr="00BF7923">
        <w:rPr>
          <w:rFonts w:ascii="Arial" w:hAnsi="Arial" w:cs="Arial"/>
          <w:b/>
          <w:bCs/>
          <w:color w:val="000000" w:themeColor="text1"/>
          <w:sz w:val="28"/>
          <w:szCs w:val="28"/>
        </w:rPr>
        <w:t xml:space="preserve">Liaison </w:t>
      </w:r>
    </w:p>
    <w:p w14:paraId="0EDA0310" w14:textId="77777777" w:rsidR="00BF7923" w:rsidRPr="00D5374C" w:rsidRDefault="00BF7923" w:rsidP="00BF7923">
      <w:pPr>
        <w:pStyle w:val="ListParagraph"/>
        <w:ind w:left="360"/>
        <w:jc w:val="both"/>
        <w:rPr>
          <w:rFonts w:ascii="Arial" w:hAnsi="Arial" w:cs="Arial"/>
          <w:b/>
          <w:bCs/>
          <w:color w:val="000000" w:themeColor="text1"/>
          <w:sz w:val="20"/>
          <w:szCs w:val="22"/>
        </w:rPr>
      </w:pPr>
    </w:p>
    <w:p w14:paraId="5CB43156" w14:textId="77777777" w:rsidR="00BF7923" w:rsidRPr="00D361AA" w:rsidRDefault="00BF7923" w:rsidP="00BF7923">
      <w:pPr>
        <w:jc w:val="both"/>
        <w:rPr>
          <w:rFonts w:ascii="Arial" w:hAnsi="Arial" w:cs="Arial"/>
          <w:color w:val="000000" w:themeColor="text1"/>
          <w:sz w:val="20"/>
        </w:rPr>
      </w:pPr>
      <w:r w:rsidRPr="00D361AA">
        <w:rPr>
          <w:rFonts w:ascii="Arial" w:hAnsi="Arial" w:cs="Arial"/>
          <w:color w:val="000000" w:themeColor="text1"/>
          <w:sz w:val="20"/>
        </w:rPr>
        <w:t>In connection with the provision of the Services, and without prejudice to any other obligations, to liaise with appropriate personnel and/or contact points. The Supplier shall regularly liaise with:</w:t>
      </w:r>
    </w:p>
    <w:p w14:paraId="07D596BF" w14:textId="77777777" w:rsidR="00BF7923" w:rsidRPr="00D361AA" w:rsidRDefault="00BF7923" w:rsidP="00BF7923">
      <w:pPr>
        <w:jc w:val="both"/>
        <w:rPr>
          <w:rFonts w:ascii="Arial" w:hAnsi="Arial" w:cs="Arial"/>
          <w:bCs/>
          <w:color w:val="000000" w:themeColor="text1"/>
          <w:sz w:val="20"/>
          <w:szCs w:val="16"/>
        </w:rPr>
      </w:pPr>
    </w:p>
    <w:p w14:paraId="2804E372" w14:textId="77777777" w:rsidR="00BF7923" w:rsidRPr="00D361AA" w:rsidRDefault="00BF7923" w:rsidP="00BF7923">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The Customer when preparing to undertake an action in respect of Maintenance or new works which may impact upon the delivery of the Customer’s services or upon the comfort and wellbeing of employees and visitors;</w:t>
      </w:r>
    </w:p>
    <w:p w14:paraId="5E965FE2" w14:textId="77777777" w:rsidR="00BF7923" w:rsidRPr="00D361AA" w:rsidRDefault="00BF7923" w:rsidP="00BF7923">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External advisors and statutory bodies in respect of the Services; and</w:t>
      </w:r>
    </w:p>
    <w:p w14:paraId="49E94847" w14:textId="77777777" w:rsidR="00BF7923" w:rsidRPr="00D361AA" w:rsidRDefault="00BF7923" w:rsidP="00BF7923">
      <w:pPr>
        <w:pStyle w:val="ListParagraph"/>
        <w:numPr>
          <w:ilvl w:val="0"/>
          <w:numId w:val="4"/>
        </w:numPr>
        <w:jc w:val="both"/>
        <w:rPr>
          <w:rFonts w:ascii="Arial" w:hAnsi="Arial" w:cs="Arial"/>
          <w:color w:val="000000" w:themeColor="text1"/>
          <w:sz w:val="20"/>
        </w:rPr>
      </w:pPr>
      <w:r w:rsidRPr="00D361AA">
        <w:rPr>
          <w:rFonts w:ascii="Arial" w:hAnsi="Arial" w:cs="Arial"/>
          <w:color w:val="000000" w:themeColor="text1"/>
          <w:sz w:val="20"/>
        </w:rPr>
        <w:t xml:space="preserve">Actively engage with internal stakeholders such as NGN Nominated Site Managers, Refurb &amp; Property Team, 3iG Team, etc. </w:t>
      </w:r>
    </w:p>
    <w:p w14:paraId="5EB88B86" w14:textId="77777777" w:rsidR="00290F4C" w:rsidRPr="00290F4C" w:rsidRDefault="00290F4C" w:rsidP="00290F4C">
      <w:pPr>
        <w:rPr>
          <w:rFonts w:ascii="Arial" w:hAnsi="Arial" w:cs="Arial"/>
          <w:sz w:val="20"/>
        </w:rPr>
      </w:pPr>
    </w:p>
    <w:p w14:paraId="4648DE31" w14:textId="77777777" w:rsidR="00263164" w:rsidRPr="00263164" w:rsidRDefault="00263164" w:rsidP="00263164">
      <w:pPr>
        <w:jc w:val="both"/>
        <w:rPr>
          <w:rFonts w:ascii="Arial" w:eastAsia="Tahoma" w:hAnsi="Arial" w:cs="Arial"/>
          <w:b/>
          <w:sz w:val="28"/>
          <w:szCs w:val="28"/>
        </w:rPr>
      </w:pPr>
      <w:r w:rsidRPr="00263164">
        <w:rPr>
          <w:rFonts w:ascii="Arial" w:eastAsia="Tahoma" w:hAnsi="Arial" w:cs="Arial"/>
          <w:b/>
          <w:sz w:val="28"/>
          <w:szCs w:val="28"/>
        </w:rPr>
        <w:t>Performance Monitoring and Contract Management</w:t>
      </w:r>
    </w:p>
    <w:p w14:paraId="7480C894" w14:textId="77777777" w:rsidR="00263164" w:rsidRPr="00D5374C" w:rsidRDefault="00263164" w:rsidP="00263164">
      <w:pPr>
        <w:pStyle w:val="ListParagraph"/>
        <w:ind w:left="360"/>
        <w:jc w:val="both"/>
        <w:rPr>
          <w:rFonts w:ascii="Arial" w:eastAsia="Tahoma" w:hAnsi="Arial" w:cs="Arial"/>
          <w:b/>
          <w:sz w:val="20"/>
        </w:rPr>
      </w:pPr>
    </w:p>
    <w:p w14:paraId="0B9BBA3F" w14:textId="77777777" w:rsidR="00263164" w:rsidRPr="00D361AA" w:rsidRDefault="00263164" w:rsidP="00263164">
      <w:pPr>
        <w:ind w:left="720"/>
        <w:rPr>
          <w:rFonts w:ascii="Arial" w:eastAsia="Tahoma" w:hAnsi="Arial" w:cs="Arial"/>
          <w:sz w:val="20"/>
        </w:rPr>
      </w:pPr>
      <w:r w:rsidRPr="00D361AA">
        <w:rPr>
          <w:rFonts w:ascii="Arial" w:eastAsia="Tahoma" w:hAnsi="Arial" w:cs="Arial"/>
          <w:sz w:val="20"/>
        </w:rPr>
        <w:t>The supplier will be required to undertake the following performance monitoring regime which will be available to view on the Customer Portal:</w:t>
      </w:r>
    </w:p>
    <w:p w14:paraId="7044CCB0" w14:textId="77777777" w:rsidR="00263164" w:rsidRPr="00D361AA" w:rsidRDefault="00263164" w:rsidP="00263164">
      <w:pPr>
        <w:pStyle w:val="ListParagraph"/>
        <w:numPr>
          <w:ilvl w:val="0"/>
          <w:numId w:val="13"/>
        </w:numPr>
        <w:rPr>
          <w:rFonts w:ascii="Arial" w:eastAsia="Tahoma" w:hAnsi="Arial" w:cs="Arial"/>
          <w:sz w:val="20"/>
        </w:rPr>
      </w:pPr>
      <w:r w:rsidRPr="00D361AA">
        <w:rPr>
          <w:rFonts w:ascii="Arial" w:eastAsia="Tahoma" w:hAnsi="Arial" w:cs="Arial"/>
          <w:sz w:val="20"/>
        </w:rPr>
        <w:t>Operate procedures within the ISO 900</w:t>
      </w:r>
      <w:r>
        <w:rPr>
          <w:rFonts w:ascii="Arial" w:eastAsia="Tahoma" w:hAnsi="Arial" w:cs="Arial"/>
          <w:sz w:val="20"/>
        </w:rPr>
        <w:t>1</w:t>
      </w:r>
      <w:r w:rsidRPr="00D361AA">
        <w:rPr>
          <w:rFonts w:ascii="Arial" w:eastAsia="Tahoma" w:hAnsi="Arial" w:cs="Arial"/>
          <w:sz w:val="20"/>
        </w:rPr>
        <w:t xml:space="preserve">/2010 compliant Quality Management systems to record information in support of performance monitoring and to enable regular robust performance reporting, </w:t>
      </w:r>
    </w:p>
    <w:p w14:paraId="1A6D78EC" w14:textId="77777777" w:rsidR="00263164" w:rsidRPr="00D361AA" w:rsidRDefault="00263164" w:rsidP="00263164">
      <w:pPr>
        <w:pStyle w:val="ListParagraph"/>
        <w:numPr>
          <w:ilvl w:val="0"/>
          <w:numId w:val="13"/>
        </w:numPr>
        <w:rPr>
          <w:rFonts w:ascii="Arial" w:eastAsia="Tahoma" w:hAnsi="Arial" w:cs="Arial"/>
          <w:sz w:val="20"/>
        </w:rPr>
      </w:pPr>
      <w:r w:rsidRPr="00D361AA">
        <w:rPr>
          <w:rFonts w:ascii="Arial" w:eastAsia="Tahoma" w:hAnsi="Arial" w:cs="Arial"/>
          <w:sz w:val="20"/>
        </w:rPr>
        <w:t>Monitor the performance of the Services and produce monthly service reports,</w:t>
      </w:r>
    </w:p>
    <w:p w14:paraId="74C4A84F" w14:textId="77777777" w:rsidR="00263164" w:rsidRPr="00D361AA" w:rsidRDefault="00263164" w:rsidP="00263164">
      <w:pPr>
        <w:pStyle w:val="ListParagraph"/>
        <w:numPr>
          <w:ilvl w:val="0"/>
          <w:numId w:val="13"/>
        </w:numPr>
        <w:rPr>
          <w:rFonts w:ascii="Arial" w:eastAsia="Tahoma" w:hAnsi="Arial" w:cs="Arial"/>
          <w:sz w:val="20"/>
        </w:rPr>
      </w:pPr>
      <w:r w:rsidRPr="00D361AA">
        <w:rPr>
          <w:rFonts w:ascii="Arial" w:eastAsia="Tahoma" w:hAnsi="Arial" w:cs="Arial"/>
          <w:sz w:val="20"/>
        </w:rPr>
        <w:t xml:space="preserve">The supplier will maintain a Management Information System (MIS) as part of the ISO 9001/2010 compliant Quality Management systems to analyse information on the performance of each aspect of required services. </w:t>
      </w:r>
    </w:p>
    <w:p w14:paraId="3779CFD8" w14:textId="77777777" w:rsidR="00263164" w:rsidRPr="00D361AA" w:rsidRDefault="00263164" w:rsidP="00263164">
      <w:pPr>
        <w:pStyle w:val="ListParagraph"/>
        <w:numPr>
          <w:ilvl w:val="0"/>
          <w:numId w:val="13"/>
        </w:numPr>
        <w:rPr>
          <w:rFonts w:ascii="Arial" w:eastAsia="Tahoma" w:hAnsi="Arial" w:cs="Arial"/>
          <w:sz w:val="20"/>
        </w:rPr>
      </w:pPr>
      <w:r w:rsidRPr="00D361AA">
        <w:rPr>
          <w:rFonts w:ascii="Arial" w:eastAsia="Tahoma" w:hAnsi="Arial" w:cs="Arial"/>
          <w:sz w:val="20"/>
        </w:rPr>
        <w:t>The MIS system utilised by the supplier will at all times throughout the period of the Contract monitor performance of services, notwithstanding any changes in work practices, technology, agreed Performance Standards etc. and be available to view by NGN and its stakeholders in a live on-line Customer Portal.</w:t>
      </w:r>
    </w:p>
    <w:p w14:paraId="1A2AB6F7" w14:textId="77777777" w:rsidR="00263164" w:rsidRPr="00D361AA" w:rsidRDefault="00263164" w:rsidP="00263164">
      <w:pPr>
        <w:rPr>
          <w:rFonts w:ascii="Arial" w:eastAsia="Tahoma" w:hAnsi="Arial" w:cs="Arial"/>
          <w:sz w:val="20"/>
        </w:rPr>
      </w:pPr>
    </w:p>
    <w:p w14:paraId="73B9E922" w14:textId="77777777" w:rsidR="00263164" w:rsidRPr="002861DA" w:rsidRDefault="00263164" w:rsidP="0082750A">
      <w:pPr>
        <w:rPr>
          <w:rFonts w:ascii="Arial" w:eastAsia="Tahoma" w:hAnsi="Arial" w:cs="Arial"/>
          <w:sz w:val="20"/>
        </w:rPr>
      </w:pPr>
      <w:r w:rsidRPr="002861DA">
        <w:rPr>
          <w:rFonts w:ascii="Arial" w:eastAsia="Tahoma" w:hAnsi="Arial" w:cs="Arial"/>
          <w:sz w:val="20"/>
        </w:rPr>
        <w:t>The supplier and NGN Contract Manager shall hold meetings to review the performance and effectiveness of the Services. The frequency of the meetings is to be in line with the following;</w:t>
      </w:r>
    </w:p>
    <w:p w14:paraId="3E31C187" w14:textId="77777777" w:rsidR="00263164" w:rsidRPr="002861DA" w:rsidRDefault="00263164" w:rsidP="00263164">
      <w:pPr>
        <w:pStyle w:val="ListParagraph"/>
        <w:numPr>
          <w:ilvl w:val="0"/>
          <w:numId w:val="14"/>
        </w:numPr>
        <w:rPr>
          <w:rFonts w:ascii="Arial" w:eastAsia="Tahoma" w:hAnsi="Arial" w:cs="Arial"/>
          <w:sz w:val="20"/>
        </w:rPr>
      </w:pPr>
      <w:r w:rsidRPr="002861DA">
        <w:rPr>
          <w:rFonts w:ascii="Arial" w:eastAsia="Tahoma" w:hAnsi="Arial" w:cs="Arial"/>
          <w:sz w:val="20"/>
        </w:rPr>
        <w:t>Operational Performance Meeting – Monthly</w:t>
      </w:r>
    </w:p>
    <w:p w14:paraId="15DA1B68" w14:textId="77777777" w:rsidR="00263164" w:rsidRPr="002861DA" w:rsidRDefault="00263164" w:rsidP="00263164">
      <w:pPr>
        <w:pStyle w:val="ListParagraph"/>
        <w:numPr>
          <w:ilvl w:val="0"/>
          <w:numId w:val="14"/>
        </w:numPr>
        <w:rPr>
          <w:rFonts w:ascii="Arial" w:eastAsia="Tahoma" w:hAnsi="Arial" w:cs="Arial"/>
          <w:sz w:val="20"/>
        </w:rPr>
      </w:pPr>
      <w:r w:rsidRPr="002861DA">
        <w:rPr>
          <w:rFonts w:ascii="Arial" w:eastAsia="Tahoma" w:hAnsi="Arial" w:cs="Arial"/>
          <w:sz w:val="20"/>
        </w:rPr>
        <w:t xml:space="preserve">Commercial Contract Management Meeting – Per Annum </w:t>
      </w:r>
    </w:p>
    <w:p w14:paraId="6B5A2392" w14:textId="77777777" w:rsidR="00263164" w:rsidRPr="002861DA" w:rsidRDefault="00263164" w:rsidP="00263164">
      <w:pPr>
        <w:pStyle w:val="ListParagraph"/>
        <w:rPr>
          <w:rFonts w:ascii="Arial" w:eastAsia="Tahoma" w:hAnsi="Arial" w:cs="Arial"/>
          <w:sz w:val="20"/>
        </w:rPr>
      </w:pPr>
    </w:p>
    <w:p w14:paraId="7C137A1E" w14:textId="77777777" w:rsidR="00263164" w:rsidRPr="002861DA" w:rsidRDefault="00263164" w:rsidP="0082750A">
      <w:pPr>
        <w:rPr>
          <w:rFonts w:ascii="Arial" w:eastAsia="Tahoma" w:hAnsi="Arial" w:cs="Arial"/>
          <w:sz w:val="20"/>
        </w:rPr>
      </w:pPr>
      <w:r w:rsidRPr="002861DA">
        <w:rPr>
          <w:rFonts w:ascii="Arial" w:eastAsia="Tahoma" w:hAnsi="Arial" w:cs="Arial"/>
          <w:sz w:val="20"/>
        </w:rPr>
        <w:t>The supplier</w:t>
      </w:r>
      <w:r>
        <w:rPr>
          <w:rFonts w:ascii="Arial" w:eastAsia="Tahoma" w:hAnsi="Arial" w:cs="Arial"/>
          <w:sz w:val="20"/>
        </w:rPr>
        <w:t>’s</w:t>
      </w:r>
      <w:r w:rsidRPr="002861DA">
        <w:rPr>
          <w:rFonts w:ascii="Arial" w:eastAsia="Tahoma" w:hAnsi="Arial" w:cs="Arial"/>
          <w:sz w:val="20"/>
        </w:rPr>
        <w:t xml:space="preserve"> Account Manager</w:t>
      </w:r>
      <w:r>
        <w:rPr>
          <w:rFonts w:ascii="Arial" w:eastAsia="Tahoma" w:hAnsi="Arial" w:cs="Arial"/>
          <w:sz w:val="20"/>
        </w:rPr>
        <w:t xml:space="preserve"> </w:t>
      </w:r>
      <w:r w:rsidRPr="002861DA">
        <w:rPr>
          <w:rFonts w:ascii="Arial" w:eastAsia="Tahoma" w:hAnsi="Arial" w:cs="Arial"/>
          <w:sz w:val="20"/>
        </w:rPr>
        <w:t xml:space="preserve">will attend and participate in the Operational Performance Meetings (Monthly), ad hoc meetings and provide regular central contact with NGN. </w:t>
      </w:r>
    </w:p>
    <w:p w14:paraId="1240C843" w14:textId="77777777" w:rsidR="00263164" w:rsidRPr="002861DA" w:rsidRDefault="00263164" w:rsidP="00263164">
      <w:pPr>
        <w:rPr>
          <w:rFonts w:ascii="Arial" w:eastAsia="Tahoma" w:hAnsi="Arial" w:cs="Arial"/>
          <w:sz w:val="20"/>
        </w:rPr>
      </w:pPr>
    </w:p>
    <w:p w14:paraId="5A4F7374" w14:textId="77777777" w:rsidR="00263164" w:rsidRPr="00D361AA" w:rsidRDefault="00263164" w:rsidP="0082750A">
      <w:pPr>
        <w:rPr>
          <w:rFonts w:ascii="Arial" w:eastAsia="Tahoma" w:hAnsi="Arial" w:cs="Arial"/>
          <w:sz w:val="20"/>
        </w:rPr>
      </w:pPr>
      <w:r w:rsidRPr="002861DA">
        <w:rPr>
          <w:rFonts w:ascii="Arial" w:eastAsia="Tahoma" w:hAnsi="Arial" w:cs="Arial"/>
          <w:sz w:val="20"/>
        </w:rPr>
        <w:t>The supplier will also provide details of their management structure and nominate senior representatives to attend and participate in Commercial Contract Management Meetings (Per Annum).</w:t>
      </w:r>
    </w:p>
    <w:p w14:paraId="350CFD10" w14:textId="77777777" w:rsidR="00263164" w:rsidRDefault="00263164" w:rsidP="0082750A">
      <w:pPr>
        <w:rPr>
          <w:rFonts w:ascii="Arial" w:eastAsia="Tahoma" w:hAnsi="Arial" w:cs="Arial"/>
          <w:sz w:val="20"/>
        </w:rPr>
      </w:pPr>
      <w:r w:rsidRPr="00D361AA">
        <w:rPr>
          <w:rFonts w:ascii="Arial" w:eastAsia="Tahoma" w:hAnsi="Arial" w:cs="Arial"/>
          <w:sz w:val="20"/>
        </w:rPr>
        <w:t>NGN shall complete an annual audit for each NGN Site which will cover all aspects of the contract, audit items shall include, but not limited to; Statutory and Non-Statutory Planned Preventative Maintenance</w:t>
      </w:r>
      <w:r>
        <w:rPr>
          <w:rFonts w:ascii="Arial" w:eastAsia="Tahoma" w:hAnsi="Arial" w:cs="Arial"/>
          <w:sz w:val="20"/>
        </w:rPr>
        <w:t xml:space="preserve"> and Scheduling</w:t>
      </w:r>
      <w:r w:rsidRPr="00D361AA">
        <w:rPr>
          <w:rFonts w:ascii="Arial" w:eastAsia="Tahoma" w:hAnsi="Arial" w:cs="Arial"/>
          <w:sz w:val="20"/>
        </w:rPr>
        <w:t xml:space="preserve">, Cleaning, Hygiene Services, Window/Gutter Cleans, Pest Control, Fire Risk Assessments, Waste etc.  </w:t>
      </w:r>
    </w:p>
    <w:p w14:paraId="329D377B" w14:textId="77777777" w:rsidR="00FB51C1" w:rsidRDefault="00FB51C1" w:rsidP="0082750A">
      <w:pPr>
        <w:rPr>
          <w:rFonts w:ascii="Arial" w:eastAsia="Tahoma" w:hAnsi="Arial" w:cs="Arial"/>
          <w:sz w:val="20"/>
        </w:rPr>
      </w:pPr>
    </w:p>
    <w:p w14:paraId="0EDEB0F8" w14:textId="77777777" w:rsidR="00CB03A9" w:rsidRPr="00D361AA" w:rsidRDefault="00CB03A9" w:rsidP="00CB03A9">
      <w:pPr>
        <w:rPr>
          <w:rFonts w:ascii="Arial" w:eastAsia="Tahoma" w:hAnsi="Arial" w:cs="Arial"/>
          <w:sz w:val="20"/>
        </w:rPr>
      </w:pPr>
    </w:p>
    <w:p w14:paraId="1037CEC6" w14:textId="77777777" w:rsidR="00CB03A9" w:rsidRPr="00D361AA" w:rsidRDefault="00CB03A9" w:rsidP="00CB03A9">
      <w:pPr>
        <w:ind w:left="720"/>
        <w:rPr>
          <w:rFonts w:ascii="Arial" w:eastAsia="Tahoma" w:hAnsi="Arial" w:cs="Arial"/>
          <w:sz w:val="20"/>
        </w:rPr>
      </w:pPr>
      <w:r w:rsidRPr="00D361AA">
        <w:rPr>
          <w:rFonts w:ascii="Arial" w:eastAsia="Tahoma" w:hAnsi="Arial" w:cs="Arial"/>
          <w:sz w:val="20"/>
        </w:rPr>
        <w:t>The supplier shall inform the NGN Contract Manager of all complaints and compliments received about the Services delivered under the Contract. The supplier shall be required to deal directly with complaints and shall provide a senior employee and any required specialists to attend and participate in meetings at the NGN’s request.</w:t>
      </w:r>
    </w:p>
    <w:p w14:paraId="480429A4" w14:textId="77777777" w:rsidR="00CB03A9" w:rsidRPr="00D361AA" w:rsidRDefault="00CB03A9" w:rsidP="00CB03A9">
      <w:pPr>
        <w:rPr>
          <w:rFonts w:ascii="Arial" w:eastAsia="Tahoma" w:hAnsi="Arial" w:cs="Arial"/>
          <w:sz w:val="20"/>
        </w:rPr>
      </w:pPr>
    </w:p>
    <w:p w14:paraId="62BE5CC1" w14:textId="77777777" w:rsidR="00CB03A9" w:rsidRPr="00D361AA" w:rsidRDefault="00CB03A9" w:rsidP="00CB03A9">
      <w:pPr>
        <w:ind w:left="720"/>
        <w:rPr>
          <w:rFonts w:ascii="Arial" w:eastAsia="Tahoma" w:hAnsi="Arial" w:cs="Arial"/>
          <w:sz w:val="20"/>
        </w:rPr>
      </w:pPr>
      <w:r w:rsidRPr="00D361AA">
        <w:rPr>
          <w:rFonts w:ascii="Arial" w:eastAsia="Tahoma" w:hAnsi="Arial" w:cs="Arial"/>
          <w:sz w:val="20"/>
        </w:rPr>
        <w:t>Issues, complaints and service failures that cannot be resolved shall be escalated through the Contract Management meeting structure.</w:t>
      </w:r>
    </w:p>
    <w:p w14:paraId="3BF952B2" w14:textId="77777777" w:rsidR="00CB03A9" w:rsidRPr="00D361AA" w:rsidRDefault="00CB03A9" w:rsidP="00CB03A9">
      <w:pPr>
        <w:rPr>
          <w:rFonts w:ascii="Arial" w:eastAsia="Tahoma" w:hAnsi="Arial" w:cs="Arial"/>
          <w:sz w:val="20"/>
        </w:rPr>
      </w:pPr>
    </w:p>
    <w:p w14:paraId="66E656CC" w14:textId="77777777" w:rsidR="00CB03A9" w:rsidRPr="00D361AA" w:rsidRDefault="00CB03A9" w:rsidP="00CB03A9">
      <w:pPr>
        <w:ind w:left="720"/>
        <w:rPr>
          <w:rFonts w:ascii="Arial" w:eastAsia="Tahoma" w:hAnsi="Arial" w:cs="Arial"/>
          <w:sz w:val="20"/>
        </w:rPr>
      </w:pPr>
      <w:r w:rsidRPr="00D361AA">
        <w:rPr>
          <w:rFonts w:ascii="Arial" w:eastAsia="Tahoma" w:hAnsi="Arial" w:cs="Arial"/>
          <w:sz w:val="20"/>
        </w:rPr>
        <w:t>The supplier shall provide monthly Service Reports drawn from their Quality Management System at their own cost to support and inform regular review meetings between the Contractor and NGN. Each Service Report shall detail, but not be limited to, the following:</w:t>
      </w:r>
      <w:r>
        <w:rPr>
          <w:rFonts w:ascii="Arial" w:eastAsia="Tahoma" w:hAnsi="Arial" w:cs="Arial"/>
          <w:sz w:val="20"/>
        </w:rPr>
        <w:t xml:space="preserve"> - </w:t>
      </w:r>
    </w:p>
    <w:p w14:paraId="2D9CABAC"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Summary of PPM, Periodic Cleaning, Pest Control, PAT Testing and Forward Maintenance activities in the reporting month showing planned date, actual date activities were carried out,</w:t>
      </w:r>
    </w:p>
    <w:p w14:paraId="6E72BDF9"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KPIs highlighting any shortfall in performance,</w:t>
      </w:r>
    </w:p>
    <w:p w14:paraId="42EEE727"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lastRenderedPageBreak/>
        <w:t>Emergency, Routine and Quoted work response and fix times,</w:t>
      </w:r>
    </w:p>
    <w:p w14:paraId="62269A02"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Helpdesk Call Statistics,</w:t>
      </w:r>
    </w:p>
    <w:p w14:paraId="7DEF2C91"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Waste Management monthly data (including waste diverted from landfill) and Annual Waste Transfer Notes Service performance in the reporting month,</w:t>
      </w:r>
    </w:p>
    <w:p w14:paraId="5B8DC1D1"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Forward work plan to show planned PPM for following two months, specialist or periodic cleaning for following two months and the current Forward Maintenance Programme,</w:t>
      </w:r>
    </w:p>
    <w:p w14:paraId="6851549A"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Number of Contract variation requests,</w:t>
      </w:r>
    </w:p>
    <w:p w14:paraId="13278472"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Number of Contract variation requests implemented,</w:t>
      </w:r>
    </w:p>
    <w:p w14:paraId="6E10BD7D"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Number and details of all complaints,</w:t>
      </w:r>
    </w:p>
    <w:p w14:paraId="13424778"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Statement of accounts showing the invoiced amounts, payments made by the Client, payments made to sub-contractors, payments made to suppliers,</w:t>
      </w:r>
    </w:p>
    <w:p w14:paraId="70BC7F29"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Highlight areas where each building is failing to reach efficiency targets and make recommendations to improve performance,</w:t>
      </w:r>
    </w:p>
    <w:p w14:paraId="0A674D6C"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Forthcoming changes in legislation,</w:t>
      </w:r>
    </w:p>
    <w:p w14:paraId="3811CFB9"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Health, Safety and environment breaches and reported accidents, incidents and near misses,</w:t>
      </w:r>
    </w:p>
    <w:p w14:paraId="1E5ABB7C"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Statutory Compliance checks completed in month, outstanding checks and remedial actions required,</w:t>
      </w:r>
    </w:p>
    <w:p w14:paraId="19D73E45"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Quality Audits undertaken in month,</w:t>
      </w:r>
    </w:p>
    <w:p w14:paraId="717C95B6"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Review of staffing numbers, and contract management structures including full list of site staff showing name, job descriptions, work location, CRB status, SIA licence and other relevant certification details as required,</w:t>
      </w:r>
    </w:p>
    <w:p w14:paraId="53884D3E"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Service delivery proposals and contractual issues if any changes have occurred,</w:t>
      </w:r>
    </w:p>
    <w:p w14:paraId="2F08338B" w14:textId="77777777" w:rsidR="00CB03A9" w:rsidRPr="00D361AA" w:rsidRDefault="00CB03A9" w:rsidP="00CB03A9">
      <w:pPr>
        <w:pStyle w:val="ListParagraph"/>
        <w:numPr>
          <w:ilvl w:val="0"/>
          <w:numId w:val="15"/>
        </w:numPr>
        <w:rPr>
          <w:rFonts w:ascii="Arial" w:eastAsia="Tahoma" w:hAnsi="Arial" w:cs="Arial"/>
          <w:sz w:val="20"/>
        </w:rPr>
      </w:pPr>
      <w:r w:rsidRPr="00D361AA">
        <w:rPr>
          <w:rFonts w:ascii="Arial" w:eastAsia="Tahoma" w:hAnsi="Arial" w:cs="Arial"/>
          <w:sz w:val="20"/>
        </w:rPr>
        <w:t>Lifecycle reports detailing condition of building fabric and fittings, including timely notification of any items beyond economic repair or requiring replacement.</w:t>
      </w:r>
    </w:p>
    <w:p w14:paraId="68AE242D" w14:textId="77777777" w:rsidR="00CB03A9" w:rsidRPr="00D361AA" w:rsidRDefault="00CB03A9" w:rsidP="00CB03A9">
      <w:pPr>
        <w:rPr>
          <w:rFonts w:ascii="Arial" w:eastAsia="Tahoma" w:hAnsi="Arial" w:cs="Arial"/>
          <w:sz w:val="20"/>
        </w:rPr>
      </w:pPr>
    </w:p>
    <w:p w14:paraId="7BAEB387" w14:textId="77777777" w:rsidR="00CB03A9" w:rsidRPr="00D361AA" w:rsidRDefault="00CB03A9" w:rsidP="00CB03A9">
      <w:pPr>
        <w:ind w:left="720"/>
        <w:rPr>
          <w:rFonts w:ascii="Arial" w:eastAsia="Tahoma" w:hAnsi="Arial" w:cs="Arial"/>
          <w:sz w:val="20"/>
        </w:rPr>
      </w:pPr>
      <w:r w:rsidRPr="00D361AA">
        <w:rPr>
          <w:rFonts w:ascii="Arial" w:eastAsia="Tahoma" w:hAnsi="Arial" w:cs="Arial"/>
          <w:sz w:val="20"/>
        </w:rPr>
        <w:t>The Service Report shall include a dashboard which will provide highlight information on the above items noted and shall form the basis of all monthly operation performance meetings.</w:t>
      </w:r>
    </w:p>
    <w:p w14:paraId="782A326F" w14:textId="77777777" w:rsidR="00CB03A9" w:rsidRPr="00D361AA" w:rsidRDefault="00CB03A9" w:rsidP="00CB03A9">
      <w:pPr>
        <w:rPr>
          <w:rFonts w:ascii="Arial" w:eastAsia="Tahoma" w:hAnsi="Arial" w:cs="Arial"/>
          <w:sz w:val="20"/>
        </w:rPr>
      </w:pPr>
      <w:r>
        <w:rPr>
          <w:rFonts w:ascii="Arial" w:eastAsia="Tahoma" w:hAnsi="Arial" w:cs="Arial"/>
          <w:sz w:val="20"/>
        </w:rPr>
        <w:tab/>
      </w:r>
    </w:p>
    <w:p w14:paraId="05DDB7DA" w14:textId="77777777" w:rsidR="00CB03A9" w:rsidRPr="00D361AA" w:rsidRDefault="00CB03A9" w:rsidP="00CB03A9">
      <w:pPr>
        <w:ind w:left="720"/>
        <w:rPr>
          <w:rFonts w:ascii="Arial" w:eastAsia="Tahoma" w:hAnsi="Arial" w:cs="Arial"/>
          <w:sz w:val="20"/>
        </w:rPr>
      </w:pPr>
      <w:r w:rsidRPr="00D361AA">
        <w:rPr>
          <w:rFonts w:ascii="Arial" w:eastAsia="Tahoma" w:hAnsi="Arial" w:cs="Arial"/>
          <w:sz w:val="20"/>
        </w:rPr>
        <w:t>The Service Report shall include the performance of each Service provided under the Contract including the following:</w:t>
      </w:r>
    </w:p>
    <w:p w14:paraId="25E2CC7C" w14:textId="77777777" w:rsidR="00CB03A9" w:rsidRPr="00D361AA" w:rsidRDefault="00CB03A9" w:rsidP="00CB03A9">
      <w:pPr>
        <w:rPr>
          <w:rFonts w:ascii="Arial" w:eastAsia="Tahoma" w:hAnsi="Arial" w:cs="Arial"/>
          <w:sz w:val="20"/>
        </w:rPr>
      </w:pPr>
    </w:p>
    <w:p w14:paraId="08CB83EC" w14:textId="77777777" w:rsidR="00CB03A9" w:rsidRPr="00D361AA" w:rsidRDefault="00CB03A9" w:rsidP="00CB03A9">
      <w:pPr>
        <w:pStyle w:val="ListParagraph"/>
        <w:numPr>
          <w:ilvl w:val="0"/>
          <w:numId w:val="16"/>
        </w:numPr>
        <w:rPr>
          <w:rFonts w:ascii="Arial" w:eastAsia="Tahoma" w:hAnsi="Arial" w:cs="Arial"/>
          <w:sz w:val="20"/>
        </w:rPr>
      </w:pPr>
      <w:r w:rsidRPr="00D361AA">
        <w:rPr>
          <w:rFonts w:ascii="Arial" w:eastAsia="Tahoma" w:hAnsi="Arial" w:cs="Arial"/>
          <w:sz w:val="20"/>
        </w:rPr>
        <w:t>All reported faults in this reporting period;</w:t>
      </w:r>
    </w:p>
    <w:p w14:paraId="0290A42B" w14:textId="77777777" w:rsidR="00CB03A9" w:rsidRPr="00D361AA" w:rsidRDefault="00CB03A9" w:rsidP="00CB03A9">
      <w:pPr>
        <w:pStyle w:val="ListParagraph"/>
        <w:numPr>
          <w:ilvl w:val="0"/>
          <w:numId w:val="16"/>
        </w:numPr>
        <w:rPr>
          <w:rFonts w:ascii="Arial" w:eastAsia="Tahoma" w:hAnsi="Arial" w:cs="Arial"/>
          <w:sz w:val="20"/>
        </w:rPr>
      </w:pPr>
      <w:r w:rsidRPr="00D361AA">
        <w:rPr>
          <w:rFonts w:ascii="Arial" w:eastAsia="Tahoma" w:hAnsi="Arial" w:cs="Arial"/>
          <w:sz w:val="20"/>
        </w:rPr>
        <w:t>Performance failure occurrences and duration;</w:t>
      </w:r>
    </w:p>
    <w:p w14:paraId="01F6B847" w14:textId="77777777" w:rsidR="00CB03A9" w:rsidRPr="00D361AA" w:rsidRDefault="00CB03A9" w:rsidP="00CB03A9">
      <w:pPr>
        <w:pStyle w:val="ListParagraph"/>
        <w:numPr>
          <w:ilvl w:val="0"/>
          <w:numId w:val="16"/>
        </w:numPr>
        <w:rPr>
          <w:rFonts w:ascii="Arial" w:eastAsia="Tahoma" w:hAnsi="Arial" w:cs="Arial"/>
          <w:sz w:val="20"/>
        </w:rPr>
      </w:pPr>
      <w:r w:rsidRPr="00D361AA">
        <w:rPr>
          <w:rFonts w:ascii="Arial" w:eastAsia="Tahoma" w:hAnsi="Arial" w:cs="Arial"/>
          <w:sz w:val="20"/>
        </w:rPr>
        <w:t>Performance failures dealt with within rectification periods;</w:t>
      </w:r>
    </w:p>
    <w:p w14:paraId="7108272D" w14:textId="77777777" w:rsidR="00CB03A9" w:rsidRPr="00D361AA" w:rsidRDefault="00CB03A9" w:rsidP="00CB03A9">
      <w:pPr>
        <w:pStyle w:val="ListParagraph"/>
        <w:numPr>
          <w:ilvl w:val="0"/>
          <w:numId w:val="16"/>
        </w:numPr>
        <w:rPr>
          <w:rFonts w:ascii="Arial" w:eastAsia="Tahoma" w:hAnsi="Arial" w:cs="Arial"/>
          <w:sz w:val="20"/>
        </w:rPr>
      </w:pPr>
      <w:r w:rsidRPr="00D361AA">
        <w:rPr>
          <w:rFonts w:ascii="Arial" w:eastAsia="Tahoma" w:hAnsi="Arial" w:cs="Arial"/>
          <w:sz w:val="20"/>
        </w:rPr>
        <w:t>Performance failures not dealt with within rectification periods;</w:t>
      </w:r>
    </w:p>
    <w:p w14:paraId="60D3E0B4" w14:textId="77777777" w:rsidR="00CB03A9" w:rsidRPr="00D361AA" w:rsidRDefault="00CB03A9" w:rsidP="00CB03A9">
      <w:pPr>
        <w:pStyle w:val="ListParagraph"/>
        <w:numPr>
          <w:ilvl w:val="0"/>
          <w:numId w:val="16"/>
        </w:numPr>
        <w:rPr>
          <w:rFonts w:ascii="Arial" w:eastAsia="Tahoma" w:hAnsi="Arial" w:cs="Arial"/>
          <w:sz w:val="20"/>
        </w:rPr>
      </w:pPr>
      <w:r w:rsidRPr="00D361AA">
        <w:rPr>
          <w:rFonts w:ascii="Arial" w:eastAsia="Tahoma" w:hAnsi="Arial" w:cs="Arial"/>
          <w:sz w:val="20"/>
        </w:rPr>
        <w:t xml:space="preserve">Number of outstanding performance failures not yet dealt with; </w:t>
      </w:r>
    </w:p>
    <w:p w14:paraId="3B603939" w14:textId="77777777" w:rsidR="00CB03A9" w:rsidRPr="00D361AA" w:rsidRDefault="00CB03A9" w:rsidP="00CB03A9">
      <w:pPr>
        <w:pStyle w:val="ListParagraph"/>
        <w:numPr>
          <w:ilvl w:val="0"/>
          <w:numId w:val="16"/>
        </w:numPr>
        <w:rPr>
          <w:rFonts w:ascii="Arial" w:eastAsia="Tahoma" w:hAnsi="Arial" w:cs="Arial"/>
          <w:sz w:val="20"/>
        </w:rPr>
      </w:pPr>
      <w:r w:rsidRPr="00D361AA">
        <w:rPr>
          <w:rFonts w:ascii="Arial" w:eastAsia="Tahoma" w:hAnsi="Arial" w:cs="Arial"/>
          <w:sz w:val="20"/>
        </w:rPr>
        <w:t>Average response times across types of fault.</w:t>
      </w:r>
    </w:p>
    <w:p w14:paraId="758025C2" w14:textId="77777777" w:rsidR="00CB03A9" w:rsidRPr="00D361AA" w:rsidRDefault="00CB03A9" w:rsidP="00CB03A9">
      <w:pPr>
        <w:rPr>
          <w:rFonts w:ascii="Arial" w:eastAsia="Tahoma" w:hAnsi="Arial" w:cs="Arial"/>
          <w:sz w:val="20"/>
        </w:rPr>
      </w:pPr>
    </w:p>
    <w:p w14:paraId="50356C73" w14:textId="77777777" w:rsidR="00CB03A9" w:rsidRPr="00D361AA" w:rsidRDefault="00CB03A9" w:rsidP="00CB03A9">
      <w:pPr>
        <w:ind w:left="720"/>
        <w:rPr>
          <w:rFonts w:ascii="Arial" w:eastAsia="Tahoma" w:hAnsi="Arial" w:cs="Arial"/>
          <w:sz w:val="20"/>
        </w:rPr>
      </w:pPr>
      <w:r w:rsidRPr="00D361AA">
        <w:rPr>
          <w:rFonts w:ascii="Arial" w:eastAsia="Tahoma" w:hAnsi="Arial" w:cs="Arial"/>
          <w:sz w:val="20"/>
        </w:rPr>
        <w:t>Call statistics from the Helpdesk showing number of calls, calls answered within 20 seconds, longest ringing time and abandoned call rate.</w:t>
      </w:r>
    </w:p>
    <w:p w14:paraId="2C8E640D" w14:textId="77777777" w:rsidR="00CB03A9" w:rsidRPr="00D361AA" w:rsidRDefault="00CB03A9" w:rsidP="00CB03A9">
      <w:pPr>
        <w:rPr>
          <w:rFonts w:ascii="Arial" w:eastAsia="Tahoma" w:hAnsi="Arial" w:cs="Arial"/>
          <w:sz w:val="20"/>
        </w:rPr>
      </w:pPr>
    </w:p>
    <w:p w14:paraId="6DA10C41" w14:textId="77777777" w:rsidR="00CB03A9" w:rsidRPr="00D361AA" w:rsidRDefault="00CB03A9" w:rsidP="00CB03A9">
      <w:pPr>
        <w:ind w:left="720"/>
        <w:rPr>
          <w:rFonts w:ascii="Arial" w:eastAsia="Tahoma" w:hAnsi="Arial" w:cs="Arial"/>
          <w:sz w:val="20"/>
        </w:rPr>
      </w:pPr>
      <w:r w:rsidRPr="00D361AA">
        <w:rPr>
          <w:rFonts w:ascii="Arial" w:eastAsia="Tahoma" w:hAnsi="Arial" w:cs="Arial"/>
          <w:sz w:val="20"/>
        </w:rPr>
        <w:t>NGN and supplier shall both within reason have the opportunity to add further measurable items to this list or request ad hoc reports, such requests shall be provided within a reasonable time before the production of the Report to enable the Contractor to collate the necessary information.</w:t>
      </w:r>
    </w:p>
    <w:p w14:paraId="56600908" w14:textId="77777777" w:rsidR="00CB03A9" w:rsidRDefault="00CB03A9" w:rsidP="00CB03A9">
      <w:pPr>
        <w:rPr>
          <w:rFonts w:ascii="Arial" w:eastAsia="Tahoma" w:hAnsi="Arial" w:cs="Arial"/>
          <w:sz w:val="20"/>
        </w:rPr>
      </w:pPr>
    </w:p>
    <w:p w14:paraId="3D4755A4" w14:textId="77777777" w:rsidR="00CB03A9" w:rsidRDefault="00CB03A9" w:rsidP="00CB03A9">
      <w:pPr>
        <w:ind w:left="720"/>
        <w:rPr>
          <w:rFonts w:ascii="Arial" w:eastAsia="Tahoma" w:hAnsi="Arial" w:cs="Arial"/>
          <w:sz w:val="20"/>
        </w:rPr>
      </w:pPr>
      <w:r w:rsidRPr="00D361AA">
        <w:rPr>
          <w:rFonts w:ascii="Arial" w:eastAsia="Tahoma" w:hAnsi="Arial" w:cs="Arial"/>
          <w:sz w:val="20"/>
        </w:rPr>
        <w:t xml:space="preserve">Most of the specific requirements are captured within this Scope however, Northern Gas Networks’ requirements may change and therefore, a variation to the contract may be required. This would occur as a result of any business changes and therefore, a flexible approach is required. If additional service requirements and/or sites are identified to be disposed of following contract award, the contract will be varied to reflect the changes. </w:t>
      </w:r>
    </w:p>
    <w:p w14:paraId="6618AF5F" w14:textId="77777777" w:rsidR="00C2215F" w:rsidRDefault="00C2215F" w:rsidP="00CB03A9">
      <w:pPr>
        <w:ind w:left="720"/>
        <w:rPr>
          <w:rFonts w:ascii="Arial" w:eastAsia="Tahoma" w:hAnsi="Arial" w:cs="Arial"/>
          <w:sz w:val="20"/>
        </w:rPr>
      </w:pPr>
    </w:p>
    <w:p w14:paraId="710B225A" w14:textId="77777777" w:rsidR="00C2215F" w:rsidRDefault="00C2215F" w:rsidP="00CB03A9">
      <w:pPr>
        <w:ind w:left="720"/>
        <w:rPr>
          <w:rFonts w:ascii="Arial" w:eastAsia="Tahoma" w:hAnsi="Arial" w:cs="Arial"/>
          <w:sz w:val="20"/>
        </w:rPr>
      </w:pPr>
    </w:p>
    <w:p w14:paraId="32A0FC2A" w14:textId="77777777" w:rsidR="008A6D8A" w:rsidRDefault="008A6D8A" w:rsidP="00CB03A9">
      <w:pPr>
        <w:ind w:left="720"/>
        <w:rPr>
          <w:rFonts w:ascii="Arial" w:eastAsia="Tahoma" w:hAnsi="Arial" w:cs="Arial"/>
          <w:sz w:val="20"/>
        </w:rPr>
      </w:pPr>
    </w:p>
    <w:p w14:paraId="5DB4E19A" w14:textId="77777777" w:rsidR="001A3FBF" w:rsidRDefault="001A3FBF" w:rsidP="00CB03A9">
      <w:pPr>
        <w:ind w:left="720"/>
        <w:rPr>
          <w:rFonts w:ascii="Arial" w:eastAsia="Tahoma" w:hAnsi="Arial" w:cs="Arial"/>
          <w:sz w:val="20"/>
        </w:rPr>
      </w:pPr>
    </w:p>
    <w:p w14:paraId="646B43AA" w14:textId="1A6C9D24" w:rsidR="001A3FBF" w:rsidRDefault="001A3FBF" w:rsidP="00CB03A9">
      <w:pPr>
        <w:ind w:left="720"/>
        <w:rPr>
          <w:rFonts w:ascii="Arial" w:eastAsia="Tahoma" w:hAnsi="Arial" w:cs="Arial"/>
          <w:sz w:val="20"/>
        </w:rPr>
      </w:pPr>
      <w:r>
        <w:rPr>
          <w:rFonts w:ascii="Arial" w:eastAsia="Tahoma" w:hAnsi="Arial" w:cs="Arial"/>
          <w:sz w:val="20"/>
        </w:rPr>
        <w:lastRenderedPageBreak/>
        <w:t xml:space="preserve">The below KPIs will be used </w:t>
      </w:r>
      <w:r w:rsidR="00D07674">
        <w:rPr>
          <w:rFonts w:ascii="Arial" w:eastAsia="Tahoma" w:hAnsi="Arial" w:cs="Arial"/>
          <w:sz w:val="20"/>
        </w:rPr>
        <w:t>to form part of the contract.</w:t>
      </w:r>
    </w:p>
    <w:p w14:paraId="49176C3A" w14:textId="77777777" w:rsidR="001A3FBF" w:rsidRDefault="001A3FBF" w:rsidP="00CB03A9">
      <w:pPr>
        <w:ind w:left="720"/>
        <w:rPr>
          <w:rFonts w:ascii="Arial" w:eastAsia="Tahoma" w:hAnsi="Arial" w:cs="Arial"/>
          <w:sz w:val="20"/>
        </w:rPr>
      </w:pPr>
    </w:p>
    <w:tbl>
      <w:tblPr>
        <w:tblW w:w="6620" w:type="dxa"/>
        <w:tblLook w:val="04A0" w:firstRow="1" w:lastRow="0" w:firstColumn="1" w:lastColumn="0" w:noHBand="0" w:noVBand="1"/>
      </w:tblPr>
      <w:tblGrid>
        <w:gridCol w:w="500"/>
        <w:gridCol w:w="5380"/>
        <w:gridCol w:w="740"/>
      </w:tblGrid>
      <w:tr w:rsidR="008A6D8A" w:rsidRPr="008A6D8A" w14:paraId="25E84343" w14:textId="77777777" w:rsidTr="008B5205">
        <w:trPr>
          <w:trHeight w:val="28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7D2FA" w14:textId="77777777" w:rsidR="008A6D8A" w:rsidRPr="008A6D8A" w:rsidRDefault="008A6D8A" w:rsidP="008A6D8A">
            <w:pPr>
              <w:spacing w:line="288" w:lineRule="auto"/>
              <w:jc w:val="both"/>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 </w:t>
            </w:r>
          </w:p>
        </w:tc>
        <w:tc>
          <w:tcPr>
            <w:tcW w:w="5380" w:type="dxa"/>
            <w:tcBorders>
              <w:top w:val="single" w:sz="4" w:space="0" w:color="auto"/>
              <w:left w:val="nil"/>
              <w:bottom w:val="single" w:sz="4" w:space="0" w:color="auto"/>
              <w:right w:val="single" w:sz="4" w:space="0" w:color="auto"/>
            </w:tcBorders>
            <w:shd w:val="clear" w:color="auto" w:fill="auto"/>
            <w:noWrap/>
            <w:vAlign w:val="bottom"/>
            <w:hideMark/>
          </w:tcPr>
          <w:p w14:paraId="62E5B422" w14:textId="77777777" w:rsidR="008A6D8A" w:rsidRPr="008A6D8A" w:rsidRDefault="008A6D8A" w:rsidP="008A6D8A">
            <w:pPr>
              <w:spacing w:line="288" w:lineRule="auto"/>
              <w:jc w:val="both"/>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KPI</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213C6B2C"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Target</w:t>
            </w:r>
          </w:p>
        </w:tc>
      </w:tr>
      <w:tr w:rsidR="008A6D8A" w:rsidRPr="008A6D8A" w14:paraId="27AAEA2C" w14:textId="77777777" w:rsidTr="008B5205">
        <w:trPr>
          <w:trHeight w:val="855"/>
        </w:trPr>
        <w:tc>
          <w:tcPr>
            <w:tcW w:w="500" w:type="dxa"/>
            <w:tcBorders>
              <w:top w:val="nil"/>
              <w:left w:val="single" w:sz="4" w:space="0" w:color="auto"/>
              <w:bottom w:val="single" w:sz="4" w:space="0" w:color="auto"/>
              <w:right w:val="single" w:sz="4" w:space="0" w:color="auto"/>
            </w:tcBorders>
            <w:shd w:val="clear" w:color="auto" w:fill="auto"/>
            <w:noWrap/>
            <w:hideMark/>
          </w:tcPr>
          <w:p w14:paraId="5A6937BB"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1</w:t>
            </w:r>
          </w:p>
        </w:tc>
        <w:tc>
          <w:tcPr>
            <w:tcW w:w="5380" w:type="dxa"/>
            <w:tcBorders>
              <w:top w:val="nil"/>
              <w:left w:val="nil"/>
              <w:bottom w:val="single" w:sz="4" w:space="0" w:color="auto"/>
              <w:right w:val="single" w:sz="4" w:space="0" w:color="auto"/>
            </w:tcBorders>
            <w:shd w:val="clear" w:color="auto" w:fill="auto"/>
            <w:vAlign w:val="center"/>
            <w:hideMark/>
          </w:tcPr>
          <w:p w14:paraId="118BEB56" w14:textId="77777777" w:rsidR="008A6D8A" w:rsidRPr="008A6D8A" w:rsidRDefault="008A6D8A" w:rsidP="008A6D8A">
            <w:pPr>
              <w:spacing w:line="288" w:lineRule="auto"/>
              <w:jc w:val="both"/>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 xml:space="preserve">All Statutory Planned Preventative Maintenance tasks are completed by the planned due date. </w:t>
            </w:r>
          </w:p>
        </w:tc>
        <w:tc>
          <w:tcPr>
            <w:tcW w:w="740" w:type="dxa"/>
            <w:tcBorders>
              <w:top w:val="nil"/>
              <w:left w:val="nil"/>
              <w:bottom w:val="single" w:sz="4" w:space="0" w:color="auto"/>
              <w:right w:val="single" w:sz="4" w:space="0" w:color="auto"/>
            </w:tcBorders>
            <w:shd w:val="clear" w:color="auto" w:fill="auto"/>
            <w:noWrap/>
            <w:vAlign w:val="center"/>
            <w:hideMark/>
          </w:tcPr>
          <w:p w14:paraId="3FCFF305"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100%</w:t>
            </w:r>
          </w:p>
        </w:tc>
      </w:tr>
      <w:tr w:rsidR="008A6D8A" w:rsidRPr="008A6D8A" w14:paraId="360427B8" w14:textId="77777777" w:rsidTr="008B5205">
        <w:trPr>
          <w:trHeight w:val="1140"/>
        </w:trPr>
        <w:tc>
          <w:tcPr>
            <w:tcW w:w="500" w:type="dxa"/>
            <w:tcBorders>
              <w:top w:val="nil"/>
              <w:left w:val="single" w:sz="4" w:space="0" w:color="auto"/>
              <w:bottom w:val="single" w:sz="4" w:space="0" w:color="auto"/>
              <w:right w:val="single" w:sz="4" w:space="0" w:color="auto"/>
            </w:tcBorders>
            <w:shd w:val="clear" w:color="auto" w:fill="auto"/>
            <w:noWrap/>
            <w:hideMark/>
          </w:tcPr>
          <w:p w14:paraId="62E66E47"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2</w:t>
            </w:r>
          </w:p>
        </w:tc>
        <w:tc>
          <w:tcPr>
            <w:tcW w:w="5380" w:type="dxa"/>
            <w:tcBorders>
              <w:top w:val="nil"/>
              <w:left w:val="nil"/>
              <w:bottom w:val="single" w:sz="4" w:space="0" w:color="auto"/>
              <w:right w:val="single" w:sz="4" w:space="0" w:color="auto"/>
            </w:tcBorders>
            <w:shd w:val="clear" w:color="auto" w:fill="auto"/>
            <w:vAlign w:val="center"/>
            <w:hideMark/>
          </w:tcPr>
          <w:p w14:paraId="3D2180E5" w14:textId="77777777" w:rsidR="008A6D8A" w:rsidRPr="008A6D8A" w:rsidRDefault="008A6D8A" w:rsidP="008A6D8A">
            <w:pPr>
              <w:spacing w:line="288" w:lineRule="auto"/>
              <w:jc w:val="both"/>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All other Planned Preventative Maintenance and other services i.e Pest Control, Window Cleaning etc to be completed by planned due date</w:t>
            </w:r>
          </w:p>
        </w:tc>
        <w:tc>
          <w:tcPr>
            <w:tcW w:w="740" w:type="dxa"/>
            <w:tcBorders>
              <w:top w:val="nil"/>
              <w:left w:val="nil"/>
              <w:bottom w:val="single" w:sz="4" w:space="0" w:color="auto"/>
              <w:right w:val="single" w:sz="4" w:space="0" w:color="auto"/>
            </w:tcBorders>
            <w:shd w:val="clear" w:color="auto" w:fill="auto"/>
            <w:noWrap/>
            <w:vAlign w:val="center"/>
            <w:hideMark/>
          </w:tcPr>
          <w:p w14:paraId="495AA8A2"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98%</w:t>
            </w:r>
          </w:p>
        </w:tc>
      </w:tr>
      <w:tr w:rsidR="008A6D8A" w:rsidRPr="008A6D8A" w14:paraId="40CF085F" w14:textId="77777777" w:rsidTr="008B5205">
        <w:trPr>
          <w:trHeight w:val="855"/>
        </w:trPr>
        <w:tc>
          <w:tcPr>
            <w:tcW w:w="500" w:type="dxa"/>
            <w:tcBorders>
              <w:top w:val="nil"/>
              <w:left w:val="single" w:sz="4" w:space="0" w:color="auto"/>
              <w:bottom w:val="single" w:sz="4" w:space="0" w:color="auto"/>
              <w:right w:val="single" w:sz="4" w:space="0" w:color="auto"/>
            </w:tcBorders>
            <w:shd w:val="clear" w:color="auto" w:fill="auto"/>
            <w:noWrap/>
            <w:hideMark/>
          </w:tcPr>
          <w:p w14:paraId="59343715"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4</w:t>
            </w:r>
          </w:p>
        </w:tc>
        <w:tc>
          <w:tcPr>
            <w:tcW w:w="5380" w:type="dxa"/>
            <w:tcBorders>
              <w:top w:val="nil"/>
              <w:left w:val="nil"/>
              <w:bottom w:val="single" w:sz="4" w:space="0" w:color="auto"/>
              <w:right w:val="single" w:sz="4" w:space="0" w:color="auto"/>
            </w:tcBorders>
            <w:shd w:val="clear" w:color="auto" w:fill="auto"/>
            <w:vAlign w:val="center"/>
            <w:hideMark/>
          </w:tcPr>
          <w:p w14:paraId="43320F86" w14:textId="77777777" w:rsidR="008A6D8A" w:rsidRPr="008A6D8A" w:rsidRDefault="008A6D8A" w:rsidP="008A6D8A">
            <w:pPr>
              <w:spacing w:line="288" w:lineRule="auto"/>
              <w:jc w:val="both"/>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Emergency Response: Attendance within 4hrs from initial report. Time to fix 24hrs from first attendance.</w:t>
            </w:r>
          </w:p>
        </w:tc>
        <w:tc>
          <w:tcPr>
            <w:tcW w:w="740" w:type="dxa"/>
            <w:tcBorders>
              <w:top w:val="nil"/>
              <w:left w:val="nil"/>
              <w:bottom w:val="single" w:sz="4" w:space="0" w:color="auto"/>
              <w:right w:val="single" w:sz="4" w:space="0" w:color="auto"/>
            </w:tcBorders>
            <w:shd w:val="clear" w:color="auto" w:fill="auto"/>
            <w:noWrap/>
            <w:vAlign w:val="center"/>
            <w:hideMark/>
          </w:tcPr>
          <w:p w14:paraId="728A5AEC"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100%</w:t>
            </w:r>
          </w:p>
        </w:tc>
      </w:tr>
      <w:tr w:rsidR="008A6D8A" w:rsidRPr="008A6D8A" w14:paraId="37ED89C6" w14:textId="77777777" w:rsidTr="008B5205">
        <w:trPr>
          <w:trHeight w:val="855"/>
        </w:trPr>
        <w:tc>
          <w:tcPr>
            <w:tcW w:w="500" w:type="dxa"/>
            <w:tcBorders>
              <w:top w:val="nil"/>
              <w:left w:val="single" w:sz="4" w:space="0" w:color="auto"/>
              <w:bottom w:val="single" w:sz="4" w:space="0" w:color="auto"/>
              <w:right w:val="single" w:sz="4" w:space="0" w:color="auto"/>
            </w:tcBorders>
            <w:shd w:val="clear" w:color="auto" w:fill="auto"/>
            <w:noWrap/>
            <w:hideMark/>
          </w:tcPr>
          <w:p w14:paraId="6180E912"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5</w:t>
            </w:r>
          </w:p>
        </w:tc>
        <w:tc>
          <w:tcPr>
            <w:tcW w:w="5380" w:type="dxa"/>
            <w:tcBorders>
              <w:top w:val="nil"/>
              <w:left w:val="nil"/>
              <w:bottom w:val="single" w:sz="4" w:space="0" w:color="auto"/>
              <w:right w:val="single" w:sz="4" w:space="0" w:color="auto"/>
            </w:tcBorders>
            <w:shd w:val="clear" w:color="auto" w:fill="auto"/>
            <w:vAlign w:val="center"/>
            <w:hideMark/>
          </w:tcPr>
          <w:p w14:paraId="297A3919" w14:textId="77777777" w:rsidR="008A6D8A" w:rsidRPr="008A6D8A" w:rsidRDefault="008A6D8A" w:rsidP="008A6D8A">
            <w:pPr>
              <w:spacing w:line="288" w:lineRule="auto"/>
              <w:jc w:val="both"/>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Routine Response: Attendance within 48hrs from initial report. Time to fix 24hrs from first attendance.</w:t>
            </w:r>
          </w:p>
        </w:tc>
        <w:tc>
          <w:tcPr>
            <w:tcW w:w="740" w:type="dxa"/>
            <w:tcBorders>
              <w:top w:val="nil"/>
              <w:left w:val="nil"/>
              <w:bottom w:val="single" w:sz="4" w:space="0" w:color="auto"/>
              <w:right w:val="single" w:sz="4" w:space="0" w:color="auto"/>
            </w:tcBorders>
            <w:shd w:val="clear" w:color="auto" w:fill="auto"/>
            <w:noWrap/>
            <w:vAlign w:val="center"/>
            <w:hideMark/>
          </w:tcPr>
          <w:p w14:paraId="50ED3A97"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98%</w:t>
            </w:r>
          </w:p>
        </w:tc>
      </w:tr>
      <w:tr w:rsidR="008A6D8A" w:rsidRPr="008A6D8A" w14:paraId="799EFAA0" w14:textId="77777777" w:rsidTr="008B5205">
        <w:trPr>
          <w:trHeight w:val="570"/>
        </w:trPr>
        <w:tc>
          <w:tcPr>
            <w:tcW w:w="500" w:type="dxa"/>
            <w:tcBorders>
              <w:top w:val="nil"/>
              <w:left w:val="single" w:sz="4" w:space="0" w:color="auto"/>
              <w:bottom w:val="single" w:sz="4" w:space="0" w:color="auto"/>
              <w:right w:val="single" w:sz="4" w:space="0" w:color="auto"/>
            </w:tcBorders>
            <w:shd w:val="clear" w:color="auto" w:fill="auto"/>
            <w:noWrap/>
            <w:hideMark/>
          </w:tcPr>
          <w:p w14:paraId="2ECB3F62"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6</w:t>
            </w:r>
          </w:p>
        </w:tc>
        <w:tc>
          <w:tcPr>
            <w:tcW w:w="5380" w:type="dxa"/>
            <w:tcBorders>
              <w:top w:val="nil"/>
              <w:left w:val="nil"/>
              <w:bottom w:val="single" w:sz="4" w:space="0" w:color="auto"/>
              <w:right w:val="single" w:sz="4" w:space="0" w:color="auto"/>
            </w:tcBorders>
            <w:shd w:val="clear" w:color="auto" w:fill="auto"/>
            <w:vAlign w:val="center"/>
            <w:hideMark/>
          </w:tcPr>
          <w:p w14:paraId="464B4CE5" w14:textId="087F557C" w:rsidR="008A6D8A" w:rsidRPr="008A6D8A" w:rsidRDefault="008A6D8A" w:rsidP="008A6D8A">
            <w:pPr>
              <w:spacing w:line="288" w:lineRule="auto"/>
              <w:jc w:val="both"/>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 xml:space="preserve">Quoted Works: Quotes to be received within </w:t>
            </w:r>
            <w:r w:rsidR="00C35A6A">
              <w:rPr>
                <w:rFonts w:ascii="Calibri" w:eastAsia="Times New Roman" w:hAnsi="Calibri" w:cs="Times New Roman"/>
                <w:sz w:val="20"/>
                <w:szCs w:val="20"/>
                <w:lang w:eastAsia="en-US"/>
              </w:rPr>
              <w:t>5</w:t>
            </w:r>
            <w:r w:rsidRPr="008A6D8A">
              <w:rPr>
                <w:rFonts w:ascii="Calibri" w:eastAsia="Times New Roman" w:hAnsi="Calibri" w:cs="Times New Roman"/>
                <w:sz w:val="20"/>
                <w:szCs w:val="20"/>
                <w:lang w:eastAsia="en-US"/>
              </w:rPr>
              <w:t xml:space="preserve"> working days. </w:t>
            </w:r>
          </w:p>
        </w:tc>
        <w:tc>
          <w:tcPr>
            <w:tcW w:w="740" w:type="dxa"/>
            <w:tcBorders>
              <w:top w:val="nil"/>
              <w:left w:val="nil"/>
              <w:bottom w:val="single" w:sz="4" w:space="0" w:color="auto"/>
              <w:right w:val="single" w:sz="4" w:space="0" w:color="auto"/>
            </w:tcBorders>
            <w:shd w:val="clear" w:color="auto" w:fill="auto"/>
            <w:noWrap/>
            <w:vAlign w:val="center"/>
            <w:hideMark/>
          </w:tcPr>
          <w:p w14:paraId="51D1D32B" w14:textId="77777777" w:rsidR="008A6D8A" w:rsidRPr="008A6D8A" w:rsidRDefault="008A6D8A" w:rsidP="008A6D8A">
            <w:pPr>
              <w:spacing w:line="288" w:lineRule="auto"/>
              <w:jc w:val="center"/>
              <w:rPr>
                <w:rFonts w:ascii="Calibri" w:eastAsia="Times New Roman" w:hAnsi="Calibri" w:cs="Times New Roman"/>
                <w:sz w:val="20"/>
                <w:szCs w:val="20"/>
                <w:lang w:eastAsia="en-US"/>
              </w:rPr>
            </w:pPr>
            <w:r w:rsidRPr="008A6D8A">
              <w:rPr>
                <w:rFonts w:ascii="Calibri" w:eastAsia="Times New Roman" w:hAnsi="Calibri" w:cs="Times New Roman"/>
                <w:sz w:val="20"/>
                <w:szCs w:val="20"/>
                <w:lang w:eastAsia="en-US"/>
              </w:rPr>
              <w:t>98%</w:t>
            </w:r>
          </w:p>
        </w:tc>
      </w:tr>
    </w:tbl>
    <w:p w14:paraId="630C8AC2" w14:textId="3803618F" w:rsidR="008A6D8A" w:rsidRPr="00D361AA" w:rsidRDefault="008A6D8A" w:rsidP="00CB03A9">
      <w:pPr>
        <w:ind w:left="720"/>
        <w:rPr>
          <w:rFonts w:ascii="Arial" w:hAnsi="Arial" w:cs="Arial"/>
          <w:b/>
          <w:bCs/>
          <w:color w:val="000000" w:themeColor="text1"/>
          <w:u w:val="single"/>
        </w:rPr>
      </w:pPr>
    </w:p>
    <w:p w14:paraId="38FC4127" w14:textId="77777777" w:rsidR="00CB03A9" w:rsidRPr="00D361AA" w:rsidRDefault="00CB03A9" w:rsidP="00CB03A9">
      <w:pPr>
        <w:rPr>
          <w:rFonts w:ascii="Arial" w:eastAsia="Tahoma" w:hAnsi="Arial" w:cs="Arial"/>
          <w:b/>
          <w:sz w:val="22"/>
          <w:u w:val="single"/>
        </w:rPr>
      </w:pPr>
    </w:p>
    <w:p w14:paraId="1347D850" w14:textId="77777777" w:rsidR="00966B09" w:rsidRPr="0007113D" w:rsidRDefault="00966B09" w:rsidP="00966B09">
      <w:pPr>
        <w:pStyle w:val="ListParagraph"/>
        <w:numPr>
          <w:ilvl w:val="0"/>
          <w:numId w:val="11"/>
        </w:numPr>
        <w:rPr>
          <w:rFonts w:ascii="Arial" w:eastAsia="Tahoma" w:hAnsi="Arial" w:cs="Arial"/>
          <w:b/>
          <w:sz w:val="28"/>
          <w:szCs w:val="28"/>
        </w:rPr>
      </w:pPr>
      <w:r w:rsidRPr="0007113D">
        <w:rPr>
          <w:rFonts w:ascii="Arial" w:eastAsia="Tahoma" w:hAnsi="Arial" w:cs="Arial"/>
          <w:b/>
          <w:sz w:val="28"/>
          <w:szCs w:val="28"/>
        </w:rPr>
        <w:t xml:space="preserve">      Staff</w:t>
      </w:r>
    </w:p>
    <w:p w14:paraId="464221B8" w14:textId="77777777" w:rsidR="00966B09" w:rsidRPr="00D5374C" w:rsidRDefault="00966B09" w:rsidP="00966B09">
      <w:pPr>
        <w:pStyle w:val="ListParagraph"/>
        <w:ind w:left="360"/>
        <w:rPr>
          <w:rFonts w:ascii="Arial" w:eastAsia="Tahoma" w:hAnsi="Arial" w:cs="Arial"/>
          <w:b/>
          <w:sz w:val="20"/>
        </w:rPr>
      </w:pPr>
    </w:p>
    <w:p w14:paraId="72147392" w14:textId="77777777" w:rsidR="00966B09" w:rsidRPr="00D361AA" w:rsidRDefault="00966B09" w:rsidP="00966B09">
      <w:pPr>
        <w:rPr>
          <w:rFonts w:ascii="Arial" w:eastAsia="Tahoma" w:hAnsi="Arial" w:cs="Arial"/>
          <w:sz w:val="20"/>
        </w:rPr>
      </w:pPr>
      <w:r w:rsidRPr="00D361AA">
        <w:rPr>
          <w:rFonts w:ascii="Arial" w:eastAsia="Tahoma" w:hAnsi="Arial" w:cs="Arial"/>
          <w:sz w:val="20"/>
        </w:rPr>
        <w:t>Services provided must be delivered by competent staff who have Basic Skills, in line with the Government’s initiative outlined in the Cabinet Office ‘Joint Statement on Access to Skills, Trade Unions and Advice in Government Contracting’. Basic Skills are defined as Level 1 literacy (equivalent to GCSE English at grades D-G) and Entry Level 3 numeracy (one level below Level 1).</w:t>
      </w:r>
    </w:p>
    <w:p w14:paraId="15A29F2E" w14:textId="77777777" w:rsidR="00966B09" w:rsidRPr="00D361AA" w:rsidRDefault="00966B09" w:rsidP="00966B09">
      <w:pPr>
        <w:rPr>
          <w:rFonts w:ascii="Arial" w:eastAsia="Tahoma" w:hAnsi="Arial" w:cs="Arial"/>
          <w:sz w:val="20"/>
        </w:rPr>
      </w:pPr>
    </w:p>
    <w:p w14:paraId="6DF7CE5D" w14:textId="1AC153FF" w:rsidR="00FB51C1" w:rsidRDefault="00966B09" w:rsidP="00966B09">
      <w:pPr>
        <w:rPr>
          <w:rFonts w:ascii="Arial" w:eastAsia="Tahoma" w:hAnsi="Arial" w:cs="Arial"/>
          <w:sz w:val="20"/>
        </w:rPr>
      </w:pPr>
      <w:r w:rsidRPr="00D361AA">
        <w:rPr>
          <w:rFonts w:ascii="Arial" w:eastAsia="Tahoma" w:hAnsi="Arial" w:cs="Arial"/>
          <w:sz w:val="20"/>
        </w:rPr>
        <w:t>All Contractor and Sub-Contractor staff employed in the delivery of the services must have HMG Baseline Personnel Security Standard (BPSS) checks, as detailed in the Cabinet Office Security Policy Framework, in place prior to commencing work on the Contract.</w:t>
      </w:r>
    </w:p>
    <w:p w14:paraId="7EB6C82D" w14:textId="77777777" w:rsidR="00966B09" w:rsidRDefault="00966B09" w:rsidP="00966B09">
      <w:pPr>
        <w:rPr>
          <w:rFonts w:ascii="Arial" w:eastAsia="Tahoma" w:hAnsi="Arial" w:cs="Arial"/>
          <w:sz w:val="20"/>
        </w:rPr>
      </w:pPr>
    </w:p>
    <w:p w14:paraId="1586A1D6" w14:textId="77777777" w:rsidR="00063A58" w:rsidRPr="00D361AA" w:rsidRDefault="00063A58" w:rsidP="00063A58">
      <w:pPr>
        <w:ind w:left="720"/>
        <w:rPr>
          <w:rFonts w:ascii="Arial" w:eastAsia="Tahoma" w:hAnsi="Arial" w:cs="Arial"/>
          <w:sz w:val="20"/>
        </w:rPr>
      </w:pPr>
      <w:r w:rsidRPr="00D361AA">
        <w:rPr>
          <w:rFonts w:ascii="Arial" w:eastAsia="Tahoma" w:hAnsi="Arial" w:cs="Arial"/>
          <w:sz w:val="20"/>
        </w:rPr>
        <w:t>The supplier must ensure all documentation held in relation to Basic Skills and BPSS is made available for audit by the Client on request.</w:t>
      </w:r>
    </w:p>
    <w:p w14:paraId="68FB3D7F" w14:textId="77777777" w:rsidR="00063A58" w:rsidRPr="00D361AA" w:rsidRDefault="00063A58" w:rsidP="00063A58">
      <w:pPr>
        <w:rPr>
          <w:rFonts w:ascii="Arial" w:eastAsia="Tahoma" w:hAnsi="Arial" w:cs="Arial"/>
          <w:sz w:val="20"/>
        </w:rPr>
      </w:pPr>
    </w:p>
    <w:p w14:paraId="0973182B" w14:textId="77777777" w:rsidR="00063A58" w:rsidRPr="00D361AA" w:rsidRDefault="00063A58" w:rsidP="00063A58">
      <w:pPr>
        <w:ind w:left="720"/>
        <w:rPr>
          <w:rFonts w:ascii="Arial" w:eastAsia="Tahoma" w:hAnsi="Arial" w:cs="Arial"/>
          <w:sz w:val="20"/>
        </w:rPr>
      </w:pPr>
      <w:r w:rsidRPr="00D361AA">
        <w:rPr>
          <w:rFonts w:ascii="Arial" w:eastAsia="Tahoma" w:hAnsi="Arial" w:cs="Arial"/>
          <w:sz w:val="20"/>
        </w:rPr>
        <w:t xml:space="preserve">All staff must be supplied with a suitable uniform to be agreed with NGN and must present a neat and tidy appearance at all times. </w:t>
      </w:r>
    </w:p>
    <w:p w14:paraId="1F72D3BC" w14:textId="77777777" w:rsidR="00063A58" w:rsidRPr="00D361AA" w:rsidRDefault="00063A58" w:rsidP="00063A58">
      <w:pPr>
        <w:rPr>
          <w:rFonts w:ascii="Arial" w:eastAsia="Tahoma" w:hAnsi="Arial" w:cs="Arial"/>
          <w:sz w:val="20"/>
        </w:rPr>
      </w:pPr>
    </w:p>
    <w:p w14:paraId="133189EC" w14:textId="77777777" w:rsidR="00063A58" w:rsidRPr="00D361AA" w:rsidRDefault="00063A58" w:rsidP="00063A58">
      <w:pPr>
        <w:ind w:left="720"/>
        <w:rPr>
          <w:rFonts w:ascii="Arial" w:eastAsia="Tahoma" w:hAnsi="Arial" w:cs="Arial"/>
          <w:sz w:val="20"/>
        </w:rPr>
      </w:pPr>
      <w:r w:rsidRPr="00D361AA">
        <w:rPr>
          <w:rFonts w:ascii="Arial" w:eastAsia="Tahoma" w:hAnsi="Arial" w:cs="Arial"/>
          <w:sz w:val="20"/>
        </w:rPr>
        <w:t xml:space="preserve">The supplier shall employ sufficient staff to ensure that the Services are provided at all times and in all respects in accordance with this Specification. The supplier shall ensure that a sufficient reserve of staff is available to meet the requirements of this Specification during holidays and all absences. Staffing levels employed by the supplier shall accord with those to be agreed with the Client in the Method Statements. </w:t>
      </w:r>
    </w:p>
    <w:p w14:paraId="6E84E62B" w14:textId="77777777" w:rsidR="00063A58" w:rsidRPr="00D361AA" w:rsidRDefault="00063A58" w:rsidP="00063A58">
      <w:pPr>
        <w:rPr>
          <w:rFonts w:ascii="Arial" w:eastAsia="Tahoma" w:hAnsi="Arial" w:cs="Arial"/>
          <w:sz w:val="20"/>
        </w:rPr>
      </w:pPr>
    </w:p>
    <w:p w14:paraId="7B7EEBBD" w14:textId="77777777" w:rsidR="00063A58" w:rsidRPr="00D361AA" w:rsidRDefault="00063A58" w:rsidP="00063A58">
      <w:pPr>
        <w:ind w:left="720"/>
        <w:rPr>
          <w:rFonts w:ascii="Arial" w:eastAsia="Tahoma" w:hAnsi="Arial" w:cs="Arial"/>
          <w:sz w:val="20"/>
        </w:rPr>
      </w:pPr>
      <w:r w:rsidRPr="00D361AA">
        <w:rPr>
          <w:rFonts w:ascii="Arial" w:eastAsia="Tahoma" w:hAnsi="Arial" w:cs="Arial"/>
          <w:sz w:val="20"/>
        </w:rPr>
        <w:t>Where staff are employed to work within the sites details of staff shall be submitted in an agreed format to the NGN for approval, prior to the relevant person commencing work.</w:t>
      </w:r>
    </w:p>
    <w:p w14:paraId="4F26B60F" w14:textId="77777777" w:rsidR="00063A58" w:rsidRPr="00D361AA" w:rsidRDefault="00063A58" w:rsidP="00063A58">
      <w:pPr>
        <w:rPr>
          <w:rFonts w:ascii="Arial" w:eastAsia="Tahoma" w:hAnsi="Arial" w:cs="Arial"/>
          <w:sz w:val="20"/>
        </w:rPr>
      </w:pPr>
    </w:p>
    <w:p w14:paraId="1B2335CB" w14:textId="77777777" w:rsidR="00063A58" w:rsidRPr="00D361AA" w:rsidRDefault="00063A58" w:rsidP="00063A58">
      <w:pPr>
        <w:ind w:firstLine="720"/>
        <w:rPr>
          <w:rFonts w:ascii="Arial" w:eastAsia="Tahoma" w:hAnsi="Arial" w:cs="Arial"/>
          <w:sz w:val="20"/>
        </w:rPr>
      </w:pPr>
      <w:r w:rsidRPr="00D361AA">
        <w:rPr>
          <w:rFonts w:ascii="Arial" w:eastAsia="Tahoma" w:hAnsi="Arial" w:cs="Arial"/>
          <w:sz w:val="20"/>
        </w:rPr>
        <w:t>The supplier shall maintain a personal training record for all staff.</w:t>
      </w:r>
    </w:p>
    <w:p w14:paraId="30D36624" w14:textId="77777777" w:rsidR="00063A58" w:rsidRPr="00D361AA" w:rsidRDefault="00063A58" w:rsidP="00063A58">
      <w:pPr>
        <w:rPr>
          <w:rFonts w:ascii="Arial" w:eastAsia="Tahoma" w:hAnsi="Arial" w:cs="Arial"/>
          <w:sz w:val="20"/>
        </w:rPr>
      </w:pPr>
    </w:p>
    <w:p w14:paraId="3902522A" w14:textId="77777777" w:rsidR="00063A58" w:rsidRPr="00D361AA" w:rsidRDefault="00063A58" w:rsidP="00063A58">
      <w:pPr>
        <w:ind w:left="720"/>
        <w:rPr>
          <w:rFonts w:ascii="Arial" w:eastAsia="Tahoma" w:hAnsi="Arial" w:cs="Arial"/>
          <w:sz w:val="20"/>
        </w:rPr>
      </w:pPr>
      <w:r w:rsidRPr="00D361AA">
        <w:rPr>
          <w:rFonts w:ascii="Arial" w:eastAsia="Tahoma" w:hAnsi="Arial" w:cs="Arial"/>
          <w:sz w:val="20"/>
        </w:rPr>
        <w:t>The supplier shall ensure all new staff, agency staff and Sub- Contractors involved in the delivery of the Services undertake the induction programme prior to their commencement of works on Site.</w:t>
      </w:r>
    </w:p>
    <w:p w14:paraId="2916DBFE" w14:textId="77777777" w:rsidR="00063A58" w:rsidRPr="00D361AA" w:rsidRDefault="00063A58" w:rsidP="00063A58">
      <w:pPr>
        <w:rPr>
          <w:rFonts w:ascii="Arial" w:eastAsia="Tahoma" w:hAnsi="Arial" w:cs="Arial"/>
          <w:sz w:val="20"/>
        </w:rPr>
      </w:pPr>
    </w:p>
    <w:p w14:paraId="6D0264BB" w14:textId="77777777" w:rsidR="00063A58" w:rsidRPr="00D361AA" w:rsidRDefault="00063A58" w:rsidP="00063A58">
      <w:pPr>
        <w:ind w:left="720"/>
        <w:rPr>
          <w:rFonts w:ascii="Arial" w:eastAsia="Tahoma" w:hAnsi="Arial" w:cs="Arial"/>
          <w:sz w:val="20"/>
        </w:rPr>
      </w:pPr>
      <w:r w:rsidRPr="00D361AA">
        <w:rPr>
          <w:rFonts w:ascii="Arial" w:eastAsia="Tahoma" w:hAnsi="Arial" w:cs="Arial"/>
          <w:sz w:val="20"/>
        </w:rPr>
        <w:lastRenderedPageBreak/>
        <w:t>The supplier shall ensure that all staff engaged in the delivery of the Services, shall in addition to participating in the induction programme, be at all times properly and adequately notified, trained and instructed and the information recorded within their personal training records (including if reasonably practicable by way of continuing professional development) with regard to, but not limited to:</w:t>
      </w:r>
    </w:p>
    <w:p w14:paraId="0FDF4263" w14:textId="77777777" w:rsidR="00063A58" w:rsidRPr="00D361AA" w:rsidRDefault="00063A58" w:rsidP="00063A58">
      <w:pPr>
        <w:rPr>
          <w:rFonts w:ascii="Arial" w:eastAsia="Tahoma" w:hAnsi="Arial" w:cs="Arial"/>
          <w:sz w:val="20"/>
        </w:rPr>
      </w:pPr>
    </w:p>
    <w:p w14:paraId="03028B89" w14:textId="77777777" w:rsidR="00063A58" w:rsidRPr="00D361AA" w:rsidRDefault="00063A58" w:rsidP="00063A58">
      <w:pPr>
        <w:pStyle w:val="ListParagraph"/>
        <w:numPr>
          <w:ilvl w:val="0"/>
          <w:numId w:val="17"/>
        </w:numPr>
        <w:rPr>
          <w:rFonts w:ascii="Arial" w:eastAsia="Tahoma" w:hAnsi="Arial" w:cs="Arial"/>
          <w:sz w:val="20"/>
        </w:rPr>
      </w:pPr>
      <w:r w:rsidRPr="00D361AA">
        <w:rPr>
          <w:rFonts w:ascii="Arial" w:eastAsia="Tahoma" w:hAnsi="Arial" w:cs="Arial"/>
          <w:sz w:val="20"/>
        </w:rPr>
        <w:t>The task that the individual has to perform;</w:t>
      </w:r>
    </w:p>
    <w:p w14:paraId="13AFC9C2" w14:textId="77777777" w:rsidR="00063A58" w:rsidRPr="00D361AA" w:rsidRDefault="00063A58" w:rsidP="00063A58">
      <w:pPr>
        <w:pStyle w:val="ListParagraph"/>
        <w:numPr>
          <w:ilvl w:val="0"/>
          <w:numId w:val="17"/>
        </w:numPr>
        <w:rPr>
          <w:rFonts w:ascii="Arial" w:eastAsia="Tahoma" w:hAnsi="Arial" w:cs="Arial"/>
          <w:sz w:val="20"/>
        </w:rPr>
      </w:pPr>
      <w:r w:rsidRPr="00D361AA">
        <w:rPr>
          <w:rFonts w:ascii="Arial" w:eastAsia="Tahoma" w:hAnsi="Arial" w:cs="Arial"/>
          <w:sz w:val="20"/>
        </w:rPr>
        <w:t>All the provisions of this Specification relevant to the duties to be performed;</w:t>
      </w:r>
    </w:p>
    <w:p w14:paraId="59DBD9CA" w14:textId="77777777" w:rsidR="00063A58" w:rsidRPr="00D361AA" w:rsidRDefault="00063A58" w:rsidP="00063A58">
      <w:pPr>
        <w:pStyle w:val="ListParagraph"/>
        <w:numPr>
          <w:ilvl w:val="0"/>
          <w:numId w:val="17"/>
        </w:numPr>
        <w:rPr>
          <w:rFonts w:ascii="Arial" w:eastAsia="Tahoma" w:hAnsi="Arial" w:cs="Arial"/>
          <w:sz w:val="20"/>
        </w:rPr>
      </w:pPr>
      <w:r w:rsidRPr="00D361AA">
        <w:rPr>
          <w:rFonts w:ascii="Arial" w:eastAsia="Tahoma" w:hAnsi="Arial" w:cs="Arial"/>
          <w:sz w:val="20"/>
        </w:rPr>
        <w:t>The standing instructions, policies and procedures of the Client, where relevant to the Services;</w:t>
      </w:r>
    </w:p>
    <w:p w14:paraId="623F01B5" w14:textId="77777777" w:rsidR="00063A58" w:rsidRPr="00D361AA" w:rsidRDefault="00063A58" w:rsidP="00063A58">
      <w:pPr>
        <w:pStyle w:val="ListParagraph"/>
        <w:numPr>
          <w:ilvl w:val="0"/>
          <w:numId w:val="17"/>
        </w:numPr>
        <w:rPr>
          <w:rFonts w:ascii="Arial" w:eastAsia="Tahoma" w:hAnsi="Arial" w:cs="Arial"/>
          <w:sz w:val="20"/>
        </w:rPr>
      </w:pPr>
      <w:r w:rsidRPr="00D361AA">
        <w:rPr>
          <w:rFonts w:ascii="Arial" w:eastAsia="Tahoma" w:hAnsi="Arial" w:cs="Arial"/>
          <w:sz w:val="20"/>
        </w:rPr>
        <w:t>All relevant health and safety hazards, rules, policies and procedures concerning health and safety at work, all Client Policies and all other mandatory and statutory requirements;</w:t>
      </w:r>
    </w:p>
    <w:p w14:paraId="2631691A" w14:textId="77777777" w:rsidR="00063A58" w:rsidRPr="00D361AA" w:rsidRDefault="00063A58" w:rsidP="00063A58">
      <w:pPr>
        <w:pStyle w:val="ListParagraph"/>
        <w:numPr>
          <w:ilvl w:val="0"/>
          <w:numId w:val="17"/>
        </w:numPr>
        <w:rPr>
          <w:rFonts w:ascii="Arial" w:eastAsia="Tahoma" w:hAnsi="Arial" w:cs="Arial"/>
          <w:sz w:val="20"/>
        </w:rPr>
      </w:pPr>
      <w:r w:rsidRPr="00D361AA">
        <w:rPr>
          <w:rFonts w:ascii="Arial" w:eastAsia="Tahoma" w:hAnsi="Arial" w:cs="Arial"/>
          <w:sz w:val="20"/>
        </w:rPr>
        <w:t>Fire precautions, fire procedures and Client Fire Safety Policy;</w:t>
      </w:r>
    </w:p>
    <w:p w14:paraId="5099D6F2" w14:textId="77777777" w:rsidR="00063A58" w:rsidRPr="00D361AA" w:rsidRDefault="00063A58" w:rsidP="00063A58">
      <w:pPr>
        <w:pStyle w:val="ListParagraph"/>
        <w:numPr>
          <w:ilvl w:val="0"/>
          <w:numId w:val="17"/>
        </w:numPr>
        <w:rPr>
          <w:rFonts w:ascii="Arial" w:eastAsia="Tahoma" w:hAnsi="Arial" w:cs="Arial"/>
          <w:sz w:val="20"/>
        </w:rPr>
      </w:pPr>
      <w:r w:rsidRPr="00D361AA">
        <w:rPr>
          <w:rFonts w:ascii="Arial" w:eastAsia="Tahoma" w:hAnsi="Arial" w:cs="Arial"/>
          <w:sz w:val="20"/>
        </w:rPr>
        <w:t>Improving energy and resource efficiency within the Sites including in accordance with the provisions of this Specification and in line with mandatory standards and requirements. For avoidance of doubt the supplier shall release staff as may be required from time to time to attend NGNs training. The supplier shall at its own expense provide suitably trained replacement staff so as not to compromise the level or quality of service delivery at such times.</w:t>
      </w:r>
    </w:p>
    <w:p w14:paraId="350DFD2C" w14:textId="77777777" w:rsidR="00CF2CE3" w:rsidRPr="00CF2CE3" w:rsidRDefault="00CF2CE3" w:rsidP="00CF2CE3">
      <w:pPr>
        <w:rPr>
          <w:rFonts w:ascii="Arial" w:eastAsia="Tahoma" w:hAnsi="Arial" w:cs="Arial"/>
          <w:b/>
          <w:sz w:val="28"/>
          <w:szCs w:val="28"/>
        </w:rPr>
      </w:pPr>
      <w:r w:rsidRPr="00CF2CE3">
        <w:rPr>
          <w:rFonts w:ascii="Arial" w:eastAsia="Tahoma" w:hAnsi="Arial" w:cs="Arial"/>
          <w:b/>
          <w:sz w:val="28"/>
          <w:szCs w:val="28"/>
        </w:rPr>
        <w:t>Management of Sub-Contractors</w:t>
      </w:r>
    </w:p>
    <w:p w14:paraId="74B64684" w14:textId="77777777" w:rsidR="00CF2CE3" w:rsidRPr="00D5374C" w:rsidRDefault="00CF2CE3" w:rsidP="00CF2CE3">
      <w:pPr>
        <w:pStyle w:val="ListParagraph"/>
        <w:ind w:left="360"/>
        <w:rPr>
          <w:rFonts w:ascii="Arial" w:eastAsia="Tahoma" w:hAnsi="Arial" w:cs="Arial"/>
          <w:b/>
          <w:sz w:val="20"/>
        </w:rPr>
      </w:pPr>
    </w:p>
    <w:p w14:paraId="0FBC2560" w14:textId="77777777" w:rsidR="00CF2CE3" w:rsidRDefault="00CF2CE3" w:rsidP="00CF2CE3">
      <w:pPr>
        <w:ind w:left="720"/>
        <w:rPr>
          <w:rFonts w:ascii="Arial" w:eastAsia="Tahoma" w:hAnsi="Arial" w:cs="Arial"/>
          <w:sz w:val="20"/>
        </w:rPr>
      </w:pPr>
      <w:r w:rsidRPr="00D361AA">
        <w:rPr>
          <w:rFonts w:ascii="Arial" w:eastAsia="Tahoma" w:hAnsi="Arial" w:cs="Arial"/>
          <w:sz w:val="20"/>
        </w:rPr>
        <w:t>The supplier is required to actively manage all aspects of Sub-contractors throughout the supply chain and ensure that all service requirements, service levels and KPI’s contained in the Contract are passed directly through to all Sub-contractors within the supply chain.</w:t>
      </w:r>
    </w:p>
    <w:p w14:paraId="3FF28B3F" w14:textId="77777777" w:rsidR="00CF2CE3" w:rsidRDefault="00CF2CE3" w:rsidP="00CF2CE3">
      <w:pPr>
        <w:ind w:left="720"/>
        <w:rPr>
          <w:rFonts w:ascii="Arial" w:eastAsia="Tahoma" w:hAnsi="Arial" w:cs="Arial"/>
          <w:sz w:val="20"/>
        </w:rPr>
      </w:pPr>
      <w:r w:rsidRPr="00D361AA">
        <w:rPr>
          <w:rFonts w:ascii="Arial" w:eastAsia="Tahoma" w:hAnsi="Arial" w:cs="Arial"/>
          <w:sz w:val="20"/>
        </w:rPr>
        <w:t xml:space="preserve"> </w:t>
      </w:r>
    </w:p>
    <w:p w14:paraId="56D4D2A4" w14:textId="77777777" w:rsidR="00CF2CE3" w:rsidRPr="00D361AA" w:rsidRDefault="00CF2CE3" w:rsidP="00CF2CE3">
      <w:pPr>
        <w:ind w:left="720"/>
        <w:rPr>
          <w:rFonts w:ascii="Arial" w:eastAsia="Tahoma" w:hAnsi="Arial" w:cs="Arial"/>
          <w:sz w:val="20"/>
        </w:rPr>
      </w:pPr>
      <w:r w:rsidRPr="00D361AA">
        <w:rPr>
          <w:rFonts w:ascii="Arial" w:eastAsia="Tahoma" w:hAnsi="Arial" w:cs="Arial"/>
          <w:sz w:val="20"/>
        </w:rPr>
        <w:t>The Contractor shall provide to the Client a copy of their Sub-Contractor management plan within the proposed Quality Plan.</w:t>
      </w:r>
    </w:p>
    <w:p w14:paraId="3DA1C6DA" w14:textId="77777777" w:rsidR="00CF2CE3" w:rsidRDefault="00CF2CE3" w:rsidP="00CF2CE3">
      <w:pPr>
        <w:ind w:left="720"/>
        <w:rPr>
          <w:rFonts w:ascii="Arial" w:eastAsia="Tahoma" w:hAnsi="Arial" w:cs="Arial"/>
          <w:sz w:val="20"/>
        </w:rPr>
      </w:pPr>
      <w:r w:rsidRPr="00D361AA">
        <w:rPr>
          <w:rFonts w:ascii="Arial" w:eastAsia="Tahoma" w:hAnsi="Arial" w:cs="Arial"/>
          <w:sz w:val="20"/>
        </w:rPr>
        <w:t>The supplier shall implement and maintain a pre-approvals process and register of approved Sub-Contractors to ensure adequate competence levels are maintained to comply with statutory requirements and ISO9001/ISO14001/ISO14001/OSHAS 18001 certification.</w:t>
      </w:r>
    </w:p>
    <w:p w14:paraId="02567AE8" w14:textId="77777777" w:rsidR="00CF2CE3" w:rsidRPr="00D361AA" w:rsidRDefault="00CF2CE3" w:rsidP="00CF2CE3">
      <w:pPr>
        <w:ind w:left="720"/>
        <w:rPr>
          <w:rFonts w:ascii="Arial" w:eastAsia="Tahoma" w:hAnsi="Arial" w:cs="Arial"/>
          <w:sz w:val="20"/>
        </w:rPr>
      </w:pPr>
    </w:p>
    <w:p w14:paraId="4AB5C45D" w14:textId="77777777" w:rsidR="00CF2CE3" w:rsidRDefault="00CF2CE3" w:rsidP="00CF2CE3">
      <w:pPr>
        <w:ind w:left="720"/>
        <w:rPr>
          <w:rFonts w:ascii="Arial" w:eastAsia="Tahoma" w:hAnsi="Arial" w:cs="Arial"/>
          <w:sz w:val="20"/>
        </w:rPr>
      </w:pPr>
      <w:r w:rsidRPr="00D361AA">
        <w:rPr>
          <w:rFonts w:ascii="Arial" w:eastAsia="Tahoma" w:hAnsi="Arial" w:cs="Arial"/>
          <w:sz w:val="20"/>
        </w:rPr>
        <w:t>Suppliers shall warrant that all supply chain partners carry adequate professional indemnity insurance and that they are legally and professionally compliant in all activities whilst operating within the premises. The supplier shall demonstrate unequivocally the acceptance of these issues.</w:t>
      </w:r>
    </w:p>
    <w:p w14:paraId="3A3AF276" w14:textId="77777777" w:rsidR="00CF2CE3" w:rsidRPr="00D361AA" w:rsidRDefault="00CF2CE3" w:rsidP="00CF2CE3">
      <w:pPr>
        <w:ind w:left="720"/>
        <w:rPr>
          <w:rFonts w:ascii="Arial" w:eastAsia="Tahoma" w:hAnsi="Arial" w:cs="Arial"/>
          <w:sz w:val="20"/>
        </w:rPr>
      </w:pPr>
    </w:p>
    <w:p w14:paraId="02747F13" w14:textId="77777777" w:rsidR="00CF2CE3" w:rsidRPr="00D361AA" w:rsidRDefault="00CF2CE3" w:rsidP="00CF2CE3">
      <w:pPr>
        <w:ind w:left="720"/>
        <w:rPr>
          <w:rFonts w:ascii="Arial" w:eastAsia="Tahoma" w:hAnsi="Arial" w:cs="Arial"/>
          <w:sz w:val="20"/>
        </w:rPr>
      </w:pPr>
      <w:r w:rsidRPr="00D361AA">
        <w:rPr>
          <w:rFonts w:ascii="Arial" w:eastAsia="Tahoma" w:hAnsi="Arial" w:cs="Arial"/>
          <w:sz w:val="20"/>
        </w:rPr>
        <w:t>The supplier shall provide, monitor and update an approved list of Sub-Contractors which have proven relevant skills, qualifications, financial, management and operational experience relevant to the Services and satisfactory to the Client. This information will be available for inspection by the Client.</w:t>
      </w:r>
    </w:p>
    <w:p w14:paraId="4A3BA616" w14:textId="77777777" w:rsidR="00CF2CE3" w:rsidRPr="00D361AA" w:rsidRDefault="00CF2CE3" w:rsidP="00CF2CE3">
      <w:pPr>
        <w:rPr>
          <w:rFonts w:ascii="Arial" w:eastAsia="Tahoma" w:hAnsi="Arial" w:cs="Arial"/>
          <w:sz w:val="20"/>
        </w:rPr>
      </w:pPr>
    </w:p>
    <w:p w14:paraId="6D5F7DF2" w14:textId="77777777" w:rsidR="00CF2CE3" w:rsidRPr="00D361AA" w:rsidRDefault="00CF2CE3" w:rsidP="00CF2CE3">
      <w:pPr>
        <w:rPr>
          <w:rFonts w:ascii="Arial" w:eastAsia="Tahoma" w:hAnsi="Arial" w:cs="Arial"/>
          <w:b/>
          <w:sz w:val="20"/>
          <w:u w:val="single"/>
        </w:rPr>
      </w:pPr>
    </w:p>
    <w:p w14:paraId="036FA999" w14:textId="77777777" w:rsidR="00CF2CE3" w:rsidRPr="00CF2CE3" w:rsidRDefault="00CF2CE3" w:rsidP="00CF2CE3">
      <w:pPr>
        <w:rPr>
          <w:rFonts w:ascii="Arial" w:eastAsia="Tahoma" w:hAnsi="Arial" w:cs="Arial"/>
          <w:b/>
          <w:sz w:val="28"/>
          <w:szCs w:val="28"/>
        </w:rPr>
      </w:pPr>
      <w:r w:rsidRPr="00CF2CE3">
        <w:rPr>
          <w:rFonts w:ascii="Arial" w:eastAsia="Tahoma" w:hAnsi="Arial" w:cs="Arial"/>
          <w:b/>
          <w:sz w:val="28"/>
          <w:szCs w:val="28"/>
        </w:rPr>
        <w:t>Safe Systems of Work</w:t>
      </w:r>
    </w:p>
    <w:p w14:paraId="6DCA0FA5" w14:textId="77777777" w:rsidR="00CF2CE3" w:rsidRPr="00D5374C" w:rsidRDefault="00CF2CE3" w:rsidP="00CF2CE3">
      <w:pPr>
        <w:pStyle w:val="ListParagraph"/>
        <w:ind w:left="360"/>
        <w:rPr>
          <w:rFonts w:ascii="Arial" w:eastAsia="Tahoma" w:hAnsi="Arial" w:cs="Arial"/>
          <w:b/>
          <w:sz w:val="20"/>
        </w:rPr>
      </w:pPr>
    </w:p>
    <w:p w14:paraId="7BC72E90" w14:textId="77777777" w:rsidR="00CF2CE3" w:rsidRPr="00D361AA" w:rsidRDefault="00CF2CE3" w:rsidP="00CF2CE3">
      <w:pPr>
        <w:ind w:left="720"/>
        <w:rPr>
          <w:rFonts w:ascii="Arial" w:eastAsia="Tahoma" w:hAnsi="Arial" w:cs="Arial"/>
          <w:b/>
          <w:sz w:val="20"/>
          <w:u w:val="single"/>
        </w:rPr>
      </w:pPr>
      <w:r w:rsidRPr="00D361AA">
        <w:rPr>
          <w:rFonts w:ascii="Arial" w:hAnsi="Arial" w:cs="Arial"/>
          <w:sz w:val="20"/>
        </w:rPr>
        <w:t>The supplier shall be responsible for defining within their operating QMS any required Safe Systems of Work including all processes and records associated with issuing, managing and approving permits to work.</w:t>
      </w:r>
    </w:p>
    <w:p w14:paraId="235253CF" w14:textId="77777777" w:rsidR="00CF2CE3" w:rsidRPr="00D361AA" w:rsidRDefault="00CF2CE3" w:rsidP="00CF2CE3">
      <w:pPr>
        <w:tabs>
          <w:tab w:val="left" w:pos="1440"/>
        </w:tabs>
        <w:spacing w:after="220"/>
        <w:jc w:val="both"/>
        <w:rPr>
          <w:rFonts w:ascii="Arial" w:hAnsi="Arial" w:cs="Arial"/>
          <w:sz w:val="22"/>
          <w:szCs w:val="22"/>
          <w:u w:val="single"/>
        </w:rPr>
      </w:pPr>
    </w:p>
    <w:p w14:paraId="2865EBAA" w14:textId="635EF88B" w:rsidR="00CF2CE3" w:rsidRPr="0007113D" w:rsidRDefault="00CF2CE3" w:rsidP="00CF2CE3">
      <w:pPr>
        <w:rPr>
          <w:rFonts w:ascii="Arial" w:eastAsia="Tahoma" w:hAnsi="Arial" w:cs="Arial"/>
          <w:b/>
          <w:sz w:val="28"/>
          <w:szCs w:val="28"/>
        </w:rPr>
      </w:pPr>
      <w:r w:rsidRPr="0007113D">
        <w:rPr>
          <w:rFonts w:ascii="Arial" w:eastAsia="Tahoma" w:hAnsi="Arial" w:cs="Arial"/>
          <w:b/>
          <w:sz w:val="28"/>
          <w:szCs w:val="28"/>
        </w:rPr>
        <w:t>Continuity of Services</w:t>
      </w:r>
    </w:p>
    <w:p w14:paraId="690EACD3" w14:textId="77777777" w:rsidR="00CF2CE3" w:rsidRPr="00D453D5" w:rsidRDefault="00CF2CE3" w:rsidP="00CF2CE3">
      <w:pPr>
        <w:rPr>
          <w:rFonts w:ascii="Arial" w:eastAsia="Tahoma" w:hAnsi="Arial" w:cs="Arial"/>
          <w:b/>
          <w:sz w:val="20"/>
        </w:rPr>
      </w:pPr>
    </w:p>
    <w:p w14:paraId="73091336" w14:textId="77777777" w:rsidR="00CF2CE3" w:rsidRPr="00D361AA" w:rsidRDefault="00CF2CE3" w:rsidP="00CF2CE3">
      <w:pPr>
        <w:ind w:left="720"/>
        <w:rPr>
          <w:rFonts w:ascii="Arial" w:eastAsia="Tahoma" w:hAnsi="Arial" w:cs="Arial"/>
          <w:sz w:val="20"/>
        </w:rPr>
      </w:pPr>
      <w:r w:rsidRPr="00D361AA">
        <w:rPr>
          <w:rFonts w:ascii="Arial" w:eastAsia="Tahoma" w:hAnsi="Arial" w:cs="Arial"/>
          <w:sz w:val="20"/>
        </w:rPr>
        <w:t>The supplier will be required to demonstrate that processes are in place to ensure continuity of services should there be a critical failure by either the contractor or any sub-contractor through the entire supply chain.</w:t>
      </w:r>
    </w:p>
    <w:p w14:paraId="3E32E26C" w14:textId="77777777" w:rsidR="00CF2CE3" w:rsidRPr="00D361AA" w:rsidRDefault="00CF2CE3" w:rsidP="00CF2CE3">
      <w:pPr>
        <w:rPr>
          <w:rFonts w:ascii="Arial" w:eastAsia="Tahoma" w:hAnsi="Arial" w:cs="Arial"/>
          <w:sz w:val="20"/>
        </w:rPr>
      </w:pPr>
    </w:p>
    <w:p w14:paraId="412520FA" w14:textId="77777777" w:rsidR="00CF2CE3" w:rsidRPr="00D361AA" w:rsidRDefault="00CF2CE3" w:rsidP="00CF2CE3">
      <w:pPr>
        <w:ind w:left="720"/>
        <w:rPr>
          <w:rFonts w:ascii="Arial" w:eastAsia="Tahoma" w:hAnsi="Arial" w:cs="Arial"/>
          <w:sz w:val="20"/>
        </w:rPr>
      </w:pPr>
      <w:r w:rsidRPr="00D361AA">
        <w:rPr>
          <w:rFonts w:ascii="Arial" w:eastAsia="Tahoma" w:hAnsi="Arial" w:cs="Arial"/>
          <w:sz w:val="20"/>
        </w:rPr>
        <w:lastRenderedPageBreak/>
        <w:t xml:space="preserve">The supplier will ensure that any risks identified in their risk register which relate to potential failure to deliver the services are reviewed and appropriate processes put in place to ensure continuity of the services. This includes insuring robust staffing levels are maintained to cover all roles including cover for annual leave and other absences. </w:t>
      </w:r>
    </w:p>
    <w:p w14:paraId="486EE532" w14:textId="77777777" w:rsidR="00CF2CE3" w:rsidRPr="00D361AA" w:rsidRDefault="00CF2CE3" w:rsidP="00CF2CE3">
      <w:pPr>
        <w:rPr>
          <w:rFonts w:ascii="Arial" w:eastAsia="Tahoma" w:hAnsi="Arial" w:cs="Arial"/>
          <w:sz w:val="20"/>
        </w:rPr>
      </w:pPr>
    </w:p>
    <w:p w14:paraId="615B88DA" w14:textId="77777777" w:rsidR="00CF2CE3" w:rsidRPr="00D361AA" w:rsidRDefault="00CF2CE3" w:rsidP="00CF2CE3">
      <w:pPr>
        <w:ind w:left="720"/>
        <w:rPr>
          <w:rFonts w:ascii="Arial" w:eastAsia="Tahoma" w:hAnsi="Arial" w:cs="Arial"/>
          <w:sz w:val="20"/>
        </w:rPr>
      </w:pPr>
      <w:r w:rsidRPr="00D361AA">
        <w:rPr>
          <w:rFonts w:ascii="Arial" w:eastAsia="Tahoma" w:hAnsi="Arial" w:cs="Arial"/>
          <w:sz w:val="20"/>
        </w:rPr>
        <w:t xml:space="preserve">The supplier shall support the NGN’s business continuity planning by offering practical advice on issues such as the safe evacuation of the premises during an emergency, the operation of emergency systems (such as standby power generation etc). The supplier shall ensure that all Contractor staff are aware of the protocols to be used in case of an emergency, and shall participate fully in the compilation, planning, testing and implementation of the NGN’s emergency management procedures including evacuation drills and shall report on the events of each and any incident. The supplier shall be proactive in identifying areas of potential risk or proposing any changes to the operation of emergency procedures and reporting these to the Client. </w:t>
      </w:r>
    </w:p>
    <w:p w14:paraId="0F9DFD4C" w14:textId="77777777" w:rsidR="00CF2CE3" w:rsidRPr="00D361AA" w:rsidRDefault="00CF2CE3" w:rsidP="00CF2CE3">
      <w:pPr>
        <w:ind w:left="720"/>
        <w:rPr>
          <w:rFonts w:ascii="Arial" w:eastAsia="Tahoma" w:hAnsi="Arial" w:cs="Arial"/>
          <w:sz w:val="20"/>
        </w:rPr>
      </w:pPr>
      <w:r w:rsidRPr="00D361AA">
        <w:rPr>
          <w:rFonts w:ascii="Arial" w:eastAsia="Tahoma" w:hAnsi="Arial" w:cs="Arial"/>
          <w:sz w:val="20"/>
        </w:rPr>
        <w:t>The supplier shall liaise with NGN to ensure that they are fully cognisant at all times of the NGN’s emergency procedures. The supplier shall seek ways to improve and enhance such procedures in partnership with NGN.</w:t>
      </w:r>
    </w:p>
    <w:p w14:paraId="3B0B07E1" w14:textId="77777777" w:rsidR="00CF2CE3" w:rsidRPr="00D361AA" w:rsidRDefault="00CF2CE3" w:rsidP="00CF2CE3">
      <w:pPr>
        <w:rPr>
          <w:rFonts w:ascii="Arial" w:eastAsia="Tahoma" w:hAnsi="Arial" w:cs="Arial"/>
          <w:sz w:val="20"/>
        </w:rPr>
      </w:pPr>
    </w:p>
    <w:p w14:paraId="313A1037" w14:textId="77777777" w:rsidR="00CF2CE3" w:rsidRPr="00D361AA" w:rsidRDefault="00CF2CE3" w:rsidP="00CF2CE3">
      <w:pPr>
        <w:ind w:left="720"/>
        <w:rPr>
          <w:rFonts w:ascii="Arial" w:eastAsia="Tahoma" w:hAnsi="Arial" w:cs="Arial"/>
          <w:sz w:val="20"/>
        </w:rPr>
      </w:pPr>
      <w:r w:rsidRPr="00D361AA">
        <w:rPr>
          <w:rFonts w:ascii="Arial" w:eastAsia="Tahoma" w:hAnsi="Arial" w:cs="Arial"/>
          <w:sz w:val="20"/>
        </w:rPr>
        <w:t>The supplier shall support the NGN in managing the implementation of the business continuity plan. This plan will include but not be limited to:</w:t>
      </w:r>
    </w:p>
    <w:p w14:paraId="1B8CE0C7" w14:textId="77777777" w:rsidR="00CF2CE3" w:rsidRPr="00D361AA" w:rsidRDefault="00CF2CE3" w:rsidP="00CF2CE3">
      <w:pPr>
        <w:pStyle w:val="ListParagraph"/>
        <w:numPr>
          <w:ilvl w:val="0"/>
          <w:numId w:val="19"/>
        </w:numPr>
        <w:rPr>
          <w:rFonts w:ascii="Arial" w:eastAsia="Tahoma" w:hAnsi="Arial" w:cs="Arial"/>
          <w:sz w:val="20"/>
        </w:rPr>
      </w:pPr>
      <w:r w:rsidRPr="00D361AA">
        <w:rPr>
          <w:rFonts w:ascii="Arial" w:eastAsia="Tahoma" w:hAnsi="Arial" w:cs="Arial"/>
          <w:sz w:val="20"/>
        </w:rPr>
        <w:t>Responses to all potential emergencies and</w:t>
      </w:r>
    </w:p>
    <w:p w14:paraId="0698011F" w14:textId="77777777" w:rsidR="00CF2CE3" w:rsidRPr="00D361AA" w:rsidRDefault="00CF2CE3" w:rsidP="00CF2CE3">
      <w:pPr>
        <w:pStyle w:val="ListParagraph"/>
        <w:numPr>
          <w:ilvl w:val="0"/>
          <w:numId w:val="19"/>
        </w:numPr>
        <w:rPr>
          <w:rFonts w:ascii="Arial" w:eastAsia="Tahoma" w:hAnsi="Arial" w:cs="Arial"/>
          <w:sz w:val="20"/>
        </w:rPr>
      </w:pPr>
      <w:r w:rsidRPr="00D361AA">
        <w:rPr>
          <w:rFonts w:ascii="Arial" w:eastAsia="Tahoma" w:hAnsi="Arial" w:cs="Arial"/>
          <w:sz w:val="20"/>
        </w:rPr>
        <w:t>Compliance with legal requirements.</w:t>
      </w:r>
    </w:p>
    <w:p w14:paraId="106FB90A" w14:textId="77777777" w:rsidR="00CF2CE3" w:rsidRPr="00D361AA" w:rsidRDefault="00CF2CE3" w:rsidP="00CF2CE3">
      <w:pPr>
        <w:rPr>
          <w:rFonts w:ascii="Arial" w:eastAsia="Tahoma" w:hAnsi="Arial" w:cs="Arial"/>
          <w:sz w:val="20"/>
        </w:rPr>
      </w:pPr>
    </w:p>
    <w:p w14:paraId="094AEB7E" w14:textId="77777777" w:rsidR="00CF2CE3" w:rsidRDefault="00CF2CE3" w:rsidP="00CF2CE3">
      <w:pPr>
        <w:pStyle w:val="NoSpacing"/>
        <w:rPr>
          <w:rFonts w:ascii="Arial" w:hAnsi="Arial" w:cs="Arial"/>
          <w:b/>
          <w:sz w:val="28"/>
          <w:szCs w:val="28"/>
        </w:rPr>
      </w:pPr>
    </w:p>
    <w:p w14:paraId="73D3FA74" w14:textId="5239AA66" w:rsidR="00CF2CE3" w:rsidRPr="00371064" w:rsidRDefault="00CF2CE3" w:rsidP="00CF2CE3">
      <w:pPr>
        <w:pStyle w:val="NoSpacing"/>
        <w:rPr>
          <w:rFonts w:ascii="Arial" w:hAnsi="Arial" w:cs="Arial"/>
          <w:b/>
          <w:sz w:val="28"/>
          <w:szCs w:val="28"/>
        </w:rPr>
      </w:pPr>
      <w:r w:rsidRPr="00371064">
        <w:rPr>
          <w:rFonts w:ascii="Arial" w:hAnsi="Arial" w:cs="Arial"/>
          <w:b/>
          <w:sz w:val="28"/>
          <w:szCs w:val="28"/>
        </w:rPr>
        <w:t>Refurbishment Works</w:t>
      </w:r>
    </w:p>
    <w:p w14:paraId="263C3937" w14:textId="77777777" w:rsidR="00CF2CE3" w:rsidRPr="00D453D5" w:rsidRDefault="00CF2CE3" w:rsidP="00CF2CE3">
      <w:pPr>
        <w:pStyle w:val="NoSpacing"/>
        <w:ind w:left="360"/>
        <w:rPr>
          <w:rFonts w:ascii="Arial" w:hAnsi="Arial" w:cs="Arial"/>
          <w:b/>
          <w:sz w:val="20"/>
        </w:rPr>
      </w:pPr>
    </w:p>
    <w:p w14:paraId="6F6BBD3B" w14:textId="77777777" w:rsidR="00CF2CE3" w:rsidRPr="00D453D5" w:rsidRDefault="00CF2CE3" w:rsidP="00CF2CE3">
      <w:pPr>
        <w:pStyle w:val="NoSpacing"/>
        <w:ind w:left="720"/>
        <w:rPr>
          <w:rFonts w:ascii="Arial" w:hAnsi="Arial" w:cs="Arial"/>
          <w:sz w:val="20"/>
        </w:rPr>
      </w:pPr>
      <w:r w:rsidRPr="00D453D5">
        <w:rPr>
          <w:rFonts w:ascii="Arial" w:hAnsi="Arial" w:cs="Arial"/>
          <w:sz w:val="20"/>
        </w:rPr>
        <w:t>Refurbishment works are activities that may be identified by NGN.  The supplier may be invited to procure, and project manage on behalf of NGN. NGN reserves the right to decide whether or not to offer the supplier such opportunities.</w:t>
      </w:r>
    </w:p>
    <w:p w14:paraId="134780DD" w14:textId="77777777" w:rsidR="00CF2CE3" w:rsidRPr="00D361AA" w:rsidRDefault="00CF2CE3" w:rsidP="00CF2CE3">
      <w:pPr>
        <w:spacing w:after="220"/>
        <w:ind w:left="720"/>
        <w:jc w:val="both"/>
        <w:rPr>
          <w:rFonts w:ascii="Arial" w:hAnsi="Arial" w:cs="Arial"/>
          <w:sz w:val="20"/>
        </w:rPr>
      </w:pPr>
      <w:r w:rsidRPr="00D361AA">
        <w:rPr>
          <w:rFonts w:ascii="Arial" w:hAnsi="Arial" w:cs="Arial"/>
          <w:sz w:val="20"/>
        </w:rPr>
        <w:t>For all Refurbishment Works full liability for costs will fall to NGN.</w:t>
      </w:r>
    </w:p>
    <w:p w14:paraId="39275EA6" w14:textId="77777777" w:rsidR="00CF2CE3" w:rsidRPr="00D361AA" w:rsidRDefault="00CF2CE3" w:rsidP="00CF2CE3">
      <w:pPr>
        <w:spacing w:after="220"/>
        <w:ind w:left="720"/>
        <w:jc w:val="both"/>
        <w:rPr>
          <w:rFonts w:ascii="Arial" w:hAnsi="Arial" w:cs="Arial"/>
          <w:sz w:val="20"/>
        </w:rPr>
      </w:pPr>
      <w:r w:rsidRPr="00D361AA">
        <w:rPr>
          <w:rFonts w:ascii="Arial" w:hAnsi="Arial" w:cs="Arial"/>
          <w:sz w:val="20"/>
        </w:rPr>
        <w:t xml:space="preserve">The supplier shall propose and agree with NGN a methodology which states clearly and unequivocally how they shall:  </w:t>
      </w:r>
    </w:p>
    <w:p w14:paraId="3666E145" w14:textId="77777777" w:rsidR="00CF2CE3" w:rsidRPr="00D361AA" w:rsidRDefault="00CF2CE3" w:rsidP="00CF2CE3">
      <w:pPr>
        <w:pStyle w:val="ListParagraph"/>
        <w:numPr>
          <w:ilvl w:val="0"/>
          <w:numId w:val="18"/>
        </w:numPr>
        <w:spacing w:after="220"/>
        <w:jc w:val="both"/>
        <w:rPr>
          <w:rFonts w:ascii="Arial" w:hAnsi="Arial" w:cs="Arial"/>
          <w:sz w:val="20"/>
        </w:rPr>
      </w:pPr>
      <w:r w:rsidRPr="00D361AA">
        <w:rPr>
          <w:rFonts w:ascii="Arial" w:hAnsi="Arial" w:cs="Arial"/>
          <w:sz w:val="20"/>
        </w:rPr>
        <w:t>Execute, were required, Refurbishment Works whilst satisfying NGN’s need for transparency, competition, demonstration of value for money procurement and partnership.</w:t>
      </w:r>
    </w:p>
    <w:p w14:paraId="23DCDB2D" w14:textId="77777777" w:rsidR="00CF2CE3" w:rsidRPr="00D361AA" w:rsidRDefault="00CF2CE3" w:rsidP="00CF2CE3">
      <w:pPr>
        <w:pStyle w:val="ListParagraph"/>
        <w:numPr>
          <w:ilvl w:val="0"/>
          <w:numId w:val="18"/>
        </w:numPr>
        <w:spacing w:after="220"/>
        <w:jc w:val="both"/>
        <w:rPr>
          <w:rFonts w:ascii="Arial" w:hAnsi="Arial" w:cs="Arial"/>
          <w:sz w:val="20"/>
        </w:rPr>
      </w:pPr>
      <w:r w:rsidRPr="00D361AA">
        <w:rPr>
          <w:rFonts w:ascii="Arial" w:hAnsi="Arial" w:cs="Arial"/>
          <w:sz w:val="20"/>
        </w:rPr>
        <w:t>Procure and manage, and if required execute, Refurbishment Works on behalf of NGN whilst satisfying NGN’s need for transparency, competition, demonstration of value for money procurement and partnership.</w:t>
      </w:r>
    </w:p>
    <w:p w14:paraId="6AD10F48" w14:textId="77777777" w:rsidR="00CF2CE3" w:rsidRPr="00D361AA" w:rsidRDefault="00CF2CE3" w:rsidP="00CF2CE3">
      <w:pPr>
        <w:spacing w:after="220"/>
        <w:ind w:left="720"/>
        <w:jc w:val="both"/>
        <w:rPr>
          <w:rFonts w:ascii="Arial" w:eastAsia="Tahoma" w:hAnsi="Arial" w:cs="Arial"/>
          <w:sz w:val="20"/>
        </w:rPr>
      </w:pPr>
      <w:r w:rsidRPr="00D361AA">
        <w:rPr>
          <w:rFonts w:ascii="Arial" w:eastAsia="Tahoma" w:hAnsi="Arial" w:cs="Arial"/>
          <w:sz w:val="20"/>
        </w:rPr>
        <w:t>The supplier shall recognise NGN’s requirements for transparency, competition, demonstration of value for money, procurement and partnership must be satisfied.  All submissions for works shall be subject to the provision of a strategic business case justification.</w:t>
      </w:r>
    </w:p>
    <w:p w14:paraId="49F9F707" w14:textId="77777777" w:rsidR="00063A58" w:rsidRPr="00D361AA" w:rsidRDefault="00063A58" w:rsidP="00966B09">
      <w:pPr>
        <w:rPr>
          <w:rFonts w:ascii="Arial" w:eastAsia="Tahoma" w:hAnsi="Arial" w:cs="Arial"/>
          <w:sz w:val="20"/>
        </w:rPr>
      </w:pPr>
    </w:p>
    <w:p w14:paraId="449FCA9D" w14:textId="77777777" w:rsidR="00E64C59" w:rsidRPr="00E64C59" w:rsidRDefault="00E64C59" w:rsidP="00E64C59">
      <w:pPr>
        <w:rPr>
          <w:rFonts w:ascii="Arial" w:eastAsia="Tahoma" w:hAnsi="Arial" w:cs="Arial"/>
          <w:b/>
          <w:sz w:val="28"/>
          <w:szCs w:val="28"/>
        </w:rPr>
      </w:pPr>
      <w:r w:rsidRPr="00E64C59">
        <w:rPr>
          <w:rFonts w:ascii="Arial" w:eastAsia="Tahoma" w:hAnsi="Arial" w:cs="Arial"/>
          <w:b/>
          <w:sz w:val="28"/>
          <w:szCs w:val="28"/>
        </w:rPr>
        <w:t xml:space="preserve">Mobilisation </w:t>
      </w:r>
    </w:p>
    <w:p w14:paraId="412CBCF5" w14:textId="77777777" w:rsidR="00E64C59" w:rsidRPr="004B6674" w:rsidRDefault="00E64C59" w:rsidP="00E64C59">
      <w:pPr>
        <w:pStyle w:val="ListParagraph"/>
        <w:ind w:left="390"/>
        <w:rPr>
          <w:rFonts w:ascii="Arial" w:eastAsia="Tahoma" w:hAnsi="Arial" w:cs="Arial"/>
          <w:b/>
          <w:sz w:val="20"/>
        </w:rPr>
      </w:pPr>
    </w:p>
    <w:p w14:paraId="6C59C743" w14:textId="77777777" w:rsidR="00E64C59" w:rsidRPr="00D361AA" w:rsidRDefault="00E64C59" w:rsidP="00E64C59">
      <w:pPr>
        <w:tabs>
          <w:tab w:val="left" w:pos="1440"/>
        </w:tabs>
        <w:spacing w:after="220"/>
        <w:ind w:left="720"/>
        <w:jc w:val="both"/>
        <w:rPr>
          <w:rFonts w:ascii="Arial" w:eastAsia="Tahoma" w:hAnsi="Arial" w:cs="Arial"/>
          <w:sz w:val="20"/>
        </w:rPr>
      </w:pPr>
      <w:r w:rsidRPr="00D361AA">
        <w:rPr>
          <w:rFonts w:ascii="Arial" w:eastAsia="Tahoma" w:hAnsi="Arial" w:cs="Arial"/>
          <w:sz w:val="20"/>
        </w:rPr>
        <w:t xml:space="preserve">The supplier shall develop a plan, including but not limited to, a schedule of all activities to be undertaken in the mobilisation of all services contained in this schedule, liaison with the incumbent supplier, including TUPE transfers, staff terms and conditions, appropriate consultations and plans and documentation to be produced and timescales for completion. The mobilisation plans shall be copied to NGN for approval prior to commencement of the mobilisation period. </w:t>
      </w:r>
    </w:p>
    <w:p w14:paraId="4B3E4163" w14:textId="77777777" w:rsidR="00E64C59" w:rsidRPr="00D361AA" w:rsidRDefault="00E64C59" w:rsidP="00E64C59">
      <w:pPr>
        <w:tabs>
          <w:tab w:val="left" w:pos="1440"/>
        </w:tabs>
        <w:spacing w:after="220"/>
        <w:ind w:left="720"/>
        <w:jc w:val="both"/>
        <w:rPr>
          <w:rFonts w:ascii="Arial" w:eastAsia="Tahoma" w:hAnsi="Arial" w:cs="Arial"/>
          <w:sz w:val="20"/>
        </w:rPr>
      </w:pPr>
      <w:r w:rsidRPr="00D361AA">
        <w:rPr>
          <w:rFonts w:ascii="Arial" w:eastAsia="Tahoma" w:hAnsi="Arial" w:cs="Arial"/>
          <w:sz w:val="20"/>
        </w:rPr>
        <w:t xml:space="preserve">During the mobilisation period the supplier will familiarise himself with the NGN’s Buildings and the accommodation needs. </w:t>
      </w:r>
    </w:p>
    <w:p w14:paraId="2E5F4A1C" w14:textId="77777777" w:rsidR="00E64C59" w:rsidRPr="00D361AA" w:rsidRDefault="00E64C59" w:rsidP="00E64C59">
      <w:pPr>
        <w:tabs>
          <w:tab w:val="left" w:pos="1440"/>
        </w:tabs>
        <w:spacing w:after="220"/>
        <w:ind w:left="720"/>
        <w:jc w:val="both"/>
        <w:rPr>
          <w:rFonts w:ascii="Arial" w:eastAsia="Tahoma" w:hAnsi="Arial" w:cs="Arial"/>
          <w:sz w:val="20"/>
        </w:rPr>
      </w:pPr>
      <w:r w:rsidRPr="00D361AA">
        <w:rPr>
          <w:rFonts w:ascii="Arial" w:eastAsia="Tahoma" w:hAnsi="Arial" w:cs="Arial"/>
          <w:sz w:val="20"/>
        </w:rPr>
        <w:lastRenderedPageBreak/>
        <w:t xml:space="preserve">The supplier must fulfil all the duties contained in the following paragraphs and must have in place by the end of the mobilisation period all the necessary arrangement to ensure continuous service to NGN. </w:t>
      </w:r>
    </w:p>
    <w:p w14:paraId="18AAD12B" w14:textId="77777777" w:rsidR="00E64C59" w:rsidRPr="00D361AA" w:rsidRDefault="00E64C59" w:rsidP="00E64C59">
      <w:pPr>
        <w:tabs>
          <w:tab w:val="left" w:pos="1440"/>
        </w:tabs>
        <w:spacing w:after="220"/>
        <w:ind w:left="720"/>
        <w:jc w:val="both"/>
        <w:rPr>
          <w:rFonts w:ascii="Arial" w:eastAsia="Tahoma" w:hAnsi="Arial" w:cs="Arial"/>
          <w:sz w:val="20"/>
        </w:rPr>
      </w:pPr>
      <w:r w:rsidRPr="00D361AA">
        <w:rPr>
          <w:rFonts w:ascii="Arial" w:eastAsia="Tahoma" w:hAnsi="Arial" w:cs="Arial"/>
          <w:sz w:val="20"/>
        </w:rPr>
        <w:t>The supplier should note that NGN cannot guarantee the completeness or accuracy of any information provided, or that of the outgoing supplier.</w:t>
      </w:r>
    </w:p>
    <w:p w14:paraId="6C270C8D" w14:textId="77777777" w:rsidR="00E64C59" w:rsidRPr="00371064" w:rsidRDefault="00E64C59" w:rsidP="00E64C59">
      <w:pPr>
        <w:tabs>
          <w:tab w:val="left" w:pos="1440"/>
        </w:tabs>
        <w:spacing w:after="220"/>
        <w:ind w:left="720"/>
        <w:jc w:val="both"/>
        <w:rPr>
          <w:rFonts w:ascii="Arial" w:eastAsia="Tahoma" w:hAnsi="Arial" w:cs="Arial"/>
          <w:sz w:val="20"/>
        </w:rPr>
      </w:pPr>
      <w:r w:rsidRPr="00D361AA">
        <w:rPr>
          <w:rFonts w:ascii="Arial" w:eastAsia="Tahoma" w:hAnsi="Arial" w:cs="Arial"/>
          <w:sz w:val="20"/>
        </w:rPr>
        <w:t xml:space="preserve">The supplier will attend weekly progress meetings (or teleconference) with NGN, or more frequently on request, during the mobilisation period, to report progress against the mobilisation plan, the meetings will be chaired by the NGN; minutes will be kept and published by the supplier. In conjunction with NGN the supplier shall construct and maintain a Risk Register for mobilisation. </w:t>
      </w:r>
    </w:p>
    <w:p w14:paraId="362A9B98" w14:textId="445B5B1E" w:rsidR="00E64C59" w:rsidRPr="00371064" w:rsidRDefault="00E64C59" w:rsidP="00E64C59">
      <w:pPr>
        <w:pStyle w:val="NoSpacing"/>
        <w:rPr>
          <w:rFonts w:ascii="Arial" w:eastAsia="Tahoma" w:hAnsi="Arial" w:cs="Arial"/>
          <w:b/>
          <w:sz w:val="28"/>
          <w:szCs w:val="28"/>
        </w:rPr>
      </w:pPr>
      <w:r w:rsidRPr="00371064">
        <w:rPr>
          <w:rFonts w:ascii="Arial" w:eastAsia="Tahoma" w:hAnsi="Arial" w:cs="Arial"/>
          <w:b/>
          <w:sz w:val="28"/>
          <w:szCs w:val="28"/>
        </w:rPr>
        <w:t>De-Mobilisation</w:t>
      </w:r>
    </w:p>
    <w:p w14:paraId="1B9FEF16" w14:textId="77777777" w:rsidR="00E64C59" w:rsidRPr="00D453D5" w:rsidRDefault="00E64C59" w:rsidP="00E64C59">
      <w:pPr>
        <w:pStyle w:val="NoSpacing"/>
        <w:ind w:left="390"/>
        <w:rPr>
          <w:rFonts w:ascii="Arial" w:eastAsia="Tahoma" w:hAnsi="Arial" w:cs="Arial"/>
          <w:b/>
          <w:sz w:val="20"/>
        </w:rPr>
      </w:pPr>
    </w:p>
    <w:p w14:paraId="61A3E2CD" w14:textId="77777777" w:rsidR="00E64C59" w:rsidRPr="00D453D5" w:rsidRDefault="00E64C59" w:rsidP="00E64C59">
      <w:pPr>
        <w:pStyle w:val="NoSpacing"/>
        <w:ind w:firstLine="720"/>
        <w:rPr>
          <w:rFonts w:ascii="Arial" w:hAnsi="Arial" w:cs="Arial"/>
          <w:sz w:val="20"/>
        </w:rPr>
      </w:pPr>
      <w:r w:rsidRPr="00D453D5">
        <w:rPr>
          <w:rFonts w:ascii="Arial" w:hAnsi="Arial" w:cs="Arial"/>
          <w:sz w:val="20"/>
        </w:rPr>
        <w:t>On the expiry, or earlier determination, of the Contract, the supplier shall:</w:t>
      </w:r>
    </w:p>
    <w:p w14:paraId="6740BB12" w14:textId="77777777" w:rsidR="00E64C59" w:rsidRPr="00D361AA" w:rsidRDefault="00E64C59" w:rsidP="00E64C59">
      <w:pPr>
        <w:pStyle w:val="ListParagraph"/>
        <w:numPr>
          <w:ilvl w:val="0"/>
          <w:numId w:val="21"/>
        </w:numPr>
        <w:tabs>
          <w:tab w:val="left" w:pos="1440"/>
        </w:tabs>
        <w:spacing w:after="220"/>
        <w:jc w:val="both"/>
        <w:rPr>
          <w:rFonts w:ascii="Arial" w:hAnsi="Arial" w:cs="Arial"/>
          <w:sz w:val="20"/>
        </w:rPr>
      </w:pPr>
      <w:r w:rsidRPr="00D361AA">
        <w:rPr>
          <w:rFonts w:ascii="Arial" w:hAnsi="Arial" w:cs="Arial"/>
          <w:sz w:val="20"/>
        </w:rPr>
        <w:t>Six Months prior to the end of the contract the Contract draw up a demobilisation plan</w:t>
      </w:r>
    </w:p>
    <w:p w14:paraId="39559142" w14:textId="77777777" w:rsidR="00E64C59" w:rsidRPr="00D361AA" w:rsidRDefault="00E64C59" w:rsidP="00E64C59">
      <w:pPr>
        <w:pStyle w:val="ListParagraph"/>
        <w:numPr>
          <w:ilvl w:val="0"/>
          <w:numId w:val="21"/>
        </w:numPr>
        <w:tabs>
          <w:tab w:val="left" w:pos="1440"/>
        </w:tabs>
        <w:spacing w:after="220"/>
        <w:jc w:val="both"/>
        <w:rPr>
          <w:rFonts w:ascii="Arial" w:hAnsi="Arial" w:cs="Arial"/>
          <w:sz w:val="20"/>
        </w:rPr>
      </w:pPr>
      <w:r w:rsidRPr="00D361AA">
        <w:rPr>
          <w:rFonts w:ascii="Arial" w:hAnsi="Arial" w:cs="Arial"/>
          <w:sz w:val="20"/>
        </w:rPr>
        <w:t>Ensure there is no diminution of the Services up to and including the final day of the Contract Period;</w:t>
      </w:r>
    </w:p>
    <w:p w14:paraId="22B26426" w14:textId="77777777" w:rsidR="00E64C59" w:rsidRPr="00D361AA" w:rsidRDefault="00E64C59" w:rsidP="00E64C59">
      <w:pPr>
        <w:pStyle w:val="ListParagraph"/>
        <w:numPr>
          <w:ilvl w:val="0"/>
          <w:numId w:val="21"/>
        </w:numPr>
        <w:tabs>
          <w:tab w:val="left" w:pos="1440"/>
        </w:tabs>
        <w:spacing w:after="220"/>
        <w:jc w:val="both"/>
        <w:rPr>
          <w:rFonts w:ascii="Arial" w:hAnsi="Arial" w:cs="Arial"/>
          <w:sz w:val="20"/>
        </w:rPr>
      </w:pPr>
      <w:r w:rsidRPr="00D361AA">
        <w:rPr>
          <w:rFonts w:ascii="Arial" w:hAnsi="Arial" w:cs="Arial"/>
          <w:sz w:val="20"/>
        </w:rPr>
        <w:t>Cooperate with NGN and incoming supplier in the development and execution of plans to ensure that all work and appropriate staff (TUPE) are transferred to the new contractor or contractors as smoothly and efficiently as possible;</w:t>
      </w:r>
    </w:p>
    <w:p w14:paraId="30B8D11C" w14:textId="77777777" w:rsidR="00E64C59" w:rsidRPr="00D361AA" w:rsidRDefault="00E64C59" w:rsidP="00E64C59">
      <w:pPr>
        <w:pStyle w:val="ListParagraph"/>
        <w:numPr>
          <w:ilvl w:val="0"/>
          <w:numId w:val="21"/>
        </w:numPr>
        <w:tabs>
          <w:tab w:val="left" w:pos="1440"/>
        </w:tabs>
        <w:spacing w:after="220"/>
        <w:jc w:val="both"/>
        <w:rPr>
          <w:rFonts w:ascii="Arial" w:hAnsi="Arial" w:cs="Arial"/>
          <w:sz w:val="20"/>
        </w:rPr>
      </w:pPr>
      <w:r w:rsidRPr="00D361AA">
        <w:rPr>
          <w:rFonts w:ascii="Arial" w:hAnsi="Arial" w:cs="Arial"/>
          <w:sz w:val="20"/>
        </w:rPr>
        <w:t>Draw any outstanding work to a close at an appropriate stage as agreed with the Customer;</w:t>
      </w:r>
    </w:p>
    <w:p w14:paraId="3D3AE7B4" w14:textId="77777777" w:rsidR="00E64C59" w:rsidRPr="00D361AA" w:rsidRDefault="00E64C59" w:rsidP="00E64C59">
      <w:pPr>
        <w:pStyle w:val="ListParagraph"/>
        <w:numPr>
          <w:ilvl w:val="0"/>
          <w:numId w:val="21"/>
        </w:numPr>
        <w:tabs>
          <w:tab w:val="left" w:pos="1440"/>
        </w:tabs>
        <w:spacing w:after="220"/>
        <w:jc w:val="both"/>
        <w:rPr>
          <w:rFonts w:ascii="Arial" w:hAnsi="Arial" w:cs="Arial"/>
          <w:sz w:val="20"/>
        </w:rPr>
      </w:pPr>
      <w:r w:rsidRPr="00D361AA">
        <w:rPr>
          <w:rFonts w:ascii="Arial" w:hAnsi="Arial" w:cs="Arial"/>
          <w:sz w:val="20"/>
        </w:rPr>
        <w:t>Hand over to NGN all documents, software and information relating to the Services including but not limited to repair, replacement and maintenance records and service regimes.</w:t>
      </w:r>
    </w:p>
    <w:p w14:paraId="17D7B7A4" w14:textId="77777777" w:rsidR="00E64C59" w:rsidRPr="00D361AA" w:rsidRDefault="00E64C59" w:rsidP="00E64C59">
      <w:pPr>
        <w:pStyle w:val="ListParagraph"/>
        <w:numPr>
          <w:ilvl w:val="0"/>
          <w:numId w:val="21"/>
        </w:numPr>
        <w:tabs>
          <w:tab w:val="left" w:pos="1440"/>
        </w:tabs>
        <w:spacing w:after="220"/>
        <w:jc w:val="both"/>
        <w:rPr>
          <w:rFonts w:ascii="Arial" w:hAnsi="Arial" w:cs="Arial"/>
          <w:sz w:val="20"/>
        </w:rPr>
      </w:pPr>
      <w:r w:rsidRPr="00D361AA">
        <w:rPr>
          <w:rFonts w:ascii="Arial" w:hAnsi="Arial" w:cs="Arial"/>
          <w:sz w:val="20"/>
        </w:rPr>
        <w:t>Return to NGN any equipment owned by NGN and used by the supplier;</w:t>
      </w:r>
    </w:p>
    <w:p w14:paraId="49ACBA7C" w14:textId="77777777" w:rsidR="00E64C59" w:rsidRPr="00D361AA" w:rsidRDefault="00E64C59" w:rsidP="00E64C59">
      <w:pPr>
        <w:pStyle w:val="ListParagraph"/>
        <w:numPr>
          <w:ilvl w:val="0"/>
          <w:numId w:val="21"/>
        </w:numPr>
        <w:tabs>
          <w:tab w:val="left" w:pos="1440"/>
        </w:tabs>
        <w:spacing w:after="220"/>
        <w:jc w:val="both"/>
        <w:rPr>
          <w:rFonts w:ascii="Arial" w:hAnsi="Arial" w:cs="Arial"/>
          <w:sz w:val="20"/>
        </w:rPr>
      </w:pPr>
      <w:r w:rsidRPr="00D361AA">
        <w:rPr>
          <w:rFonts w:ascii="Arial" w:hAnsi="Arial" w:cs="Arial"/>
          <w:sz w:val="20"/>
        </w:rPr>
        <w:t>Co-operate fully with any incoming contractor or contractors including any TUPE requirements.</w:t>
      </w:r>
    </w:p>
    <w:p w14:paraId="5988A9F5" w14:textId="53E293FC" w:rsidR="00290F4C" w:rsidRDefault="00290F4C" w:rsidP="00290F4C">
      <w:pPr>
        <w:tabs>
          <w:tab w:val="left" w:pos="1240"/>
        </w:tabs>
        <w:rPr>
          <w:rFonts w:ascii="Arial" w:hAnsi="Arial" w:cs="Arial"/>
          <w:b/>
          <w:bCs/>
          <w:sz w:val="20"/>
        </w:rPr>
      </w:pPr>
      <w:r w:rsidRPr="00290F4C">
        <w:rPr>
          <w:rFonts w:ascii="Arial" w:hAnsi="Arial" w:cs="Arial"/>
          <w:b/>
          <w:bCs/>
          <w:sz w:val="20"/>
        </w:rPr>
        <w:t>Appendix 1 – Site Locations</w:t>
      </w:r>
    </w:p>
    <w:p w14:paraId="36541ADE" w14:textId="77777777" w:rsidR="00290F4C" w:rsidRPr="00290F4C" w:rsidRDefault="00290F4C" w:rsidP="00290F4C">
      <w:pPr>
        <w:tabs>
          <w:tab w:val="left" w:pos="1240"/>
        </w:tabs>
        <w:rPr>
          <w:rFonts w:ascii="Arial" w:hAnsi="Arial" w:cs="Arial"/>
          <w:b/>
          <w:bCs/>
          <w:sz w:val="20"/>
        </w:rPr>
      </w:pPr>
    </w:p>
    <w:p w14:paraId="2DC40438" w14:textId="3B7E766B" w:rsidR="00290F4C" w:rsidRDefault="008B636C" w:rsidP="00C35460">
      <w:pPr>
        <w:rPr>
          <w:rFonts w:ascii="Arial" w:hAnsi="Arial" w:cs="Arial"/>
          <w:b/>
          <w:bCs/>
          <w:sz w:val="20"/>
        </w:rPr>
      </w:pPr>
      <w:r>
        <w:rPr>
          <w:rFonts w:ascii="Arial" w:hAnsi="Arial" w:cs="Arial"/>
          <w:b/>
          <w:bCs/>
          <w:sz w:val="20"/>
        </w:rPr>
        <w:object w:dxaOrig="1376" w:dyaOrig="893" w14:anchorId="2828E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5pt;height:46.3pt" o:ole="">
            <v:imagedata r:id="rId12" o:title=""/>
          </v:shape>
          <o:OLEObject Type="Embed" ProgID="Excel.Sheet.12" ShapeID="_x0000_i1025" DrawAspect="Icon" ObjectID="_1758433163" r:id="rId13"/>
        </w:object>
      </w:r>
    </w:p>
    <w:p w14:paraId="58144065" w14:textId="77777777" w:rsidR="008B636C" w:rsidRDefault="008B636C" w:rsidP="00C35460">
      <w:pPr>
        <w:rPr>
          <w:rFonts w:ascii="Arial" w:hAnsi="Arial" w:cs="Arial"/>
          <w:b/>
          <w:bCs/>
          <w:sz w:val="20"/>
        </w:rPr>
      </w:pPr>
    </w:p>
    <w:p w14:paraId="7AFBCF7C" w14:textId="30DEDD8F" w:rsidR="008B636C" w:rsidRDefault="008B636C" w:rsidP="00C35460">
      <w:pPr>
        <w:rPr>
          <w:rFonts w:ascii="Arial" w:hAnsi="Arial" w:cs="Arial"/>
          <w:b/>
          <w:bCs/>
          <w:sz w:val="20"/>
        </w:rPr>
      </w:pPr>
      <w:r>
        <w:rPr>
          <w:rFonts w:ascii="Arial" w:hAnsi="Arial" w:cs="Arial"/>
          <w:b/>
          <w:bCs/>
          <w:sz w:val="20"/>
        </w:rPr>
        <w:t xml:space="preserve">Appendix 2 </w:t>
      </w:r>
      <w:r w:rsidR="0064356D">
        <w:rPr>
          <w:rFonts w:ascii="Arial" w:hAnsi="Arial" w:cs="Arial"/>
          <w:b/>
          <w:bCs/>
          <w:sz w:val="20"/>
        </w:rPr>
        <w:t>–</w:t>
      </w:r>
      <w:r>
        <w:rPr>
          <w:rFonts w:ascii="Arial" w:hAnsi="Arial" w:cs="Arial"/>
          <w:b/>
          <w:bCs/>
          <w:sz w:val="20"/>
        </w:rPr>
        <w:t xml:space="preserve"> </w:t>
      </w:r>
      <w:r w:rsidR="0064356D">
        <w:rPr>
          <w:rFonts w:ascii="Arial" w:hAnsi="Arial" w:cs="Arial"/>
          <w:b/>
          <w:bCs/>
          <w:sz w:val="20"/>
        </w:rPr>
        <w:t xml:space="preserve">Activity Schedule </w:t>
      </w:r>
    </w:p>
    <w:p w14:paraId="0F1E9226" w14:textId="77777777" w:rsidR="00B91DE0" w:rsidRDefault="004765A7" w:rsidP="00C35460">
      <w:pPr>
        <w:rPr>
          <w:rFonts w:ascii="Arial" w:hAnsi="Arial" w:cs="Arial"/>
          <w:b/>
          <w:bCs/>
          <w:sz w:val="20"/>
        </w:rPr>
      </w:pPr>
      <w:r>
        <w:rPr>
          <w:rFonts w:ascii="Arial" w:hAnsi="Arial" w:cs="Arial"/>
          <w:b/>
          <w:bCs/>
          <w:sz w:val="20"/>
        </w:rPr>
        <w:object w:dxaOrig="1504" w:dyaOrig="981" w14:anchorId="6D48C9C4">
          <v:shape id="_x0000_i1026" type="#_x0000_t75" style="width:77.15pt;height:51.45pt" o:ole="">
            <v:imagedata r:id="rId14" o:title=""/>
          </v:shape>
          <o:OLEObject Type="Embed" ProgID="Excel.Sheet.12" ShapeID="_x0000_i1026" DrawAspect="Icon" ObjectID="_1758433164" r:id="rId15"/>
        </w:object>
      </w:r>
    </w:p>
    <w:p w14:paraId="476D8C52" w14:textId="77777777" w:rsidR="00B91DE0" w:rsidRDefault="00B91DE0" w:rsidP="00C35460">
      <w:pPr>
        <w:rPr>
          <w:rFonts w:ascii="Arial" w:hAnsi="Arial" w:cs="Arial"/>
          <w:b/>
          <w:bCs/>
          <w:sz w:val="20"/>
        </w:rPr>
      </w:pPr>
      <w:r>
        <w:rPr>
          <w:rFonts w:ascii="Arial" w:hAnsi="Arial" w:cs="Arial"/>
          <w:b/>
          <w:bCs/>
          <w:sz w:val="20"/>
        </w:rPr>
        <w:t>Appendix 3  - Asset Register</w:t>
      </w:r>
    </w:p>
    <w:p w14:paraId="5952087F" w14:textId="7752199F" w:rsidR="00B91DE0" w:rsidRDefault="00A47BD8" w:rsidP="00C35460">
      <w:pPr>
        <w:rPr>
          <w:rFonts w:ascii="Arial" w:hAnsi="Arial" w:cs="Arial"/>
          <w:b/>
          <w:bCs/>
          <w:sz w:val="20"/>
        </w:rPr>
      </w:pPr>
      <w:r>
        <w:rPr>
          <w:rFonts w:ascii="Arial" w:hAnsi="Arial" w:cs="Arial"/>
          <w:b/>
          <w:bCs/>
          <w:sz w:val="20"/>
        </w:rPr>
        <w:object w:dxaOrig="1508" w:dyaOrig="983" w14:anchorId="7EB7C25A">
          <v:shape id="_x0000_i1027" type="#_x0000_t75" style="width:77.15pt;height:51.45pt" o:ole="">
            <v:imagedata r:id="rId16" o:title=""/>
          </v:shape>
          <o:OLEObject Type="Embed" ProgID="Excel.Sheet.12" ShapeID="_x0000_i1027" DrawAspect="Icon" ObjectID="_1758433165" r:id="rId17"/>
        </w:object>
      </w:r>
    </w:p>
    <w:p w14:paraId="56B3EF32" w14:textId="77777777" w:rsidR="00036353" w:rsidRDefault="00BB1424" w:rsidP="00036353">
      <w:pPr>
        <w:jc w:val="both"/>
        <w:rPr>
          <w:rFonts w:cs="Tahoma"/>
          <w:b/>
          <w:bCs/>
          <w:u w:val="single"/>
        </w:rPr>
      </w:pPr>
      <w:r w:rsidRPr="00290F4C">
        <w:rPr>
          <w:rFonts w:ascii="Arial" w:hAnsi="Arial" w:cs="Arial"/>
          <w:b/>
          <w:bCs/>
          <w:sz w:val="20"/>
        </w:rPr>
        <w:br w:type="page"/>
      </w:r>
      <w:r w:rsidR="00036353" w:rsidRPr="0091012E">
        <w:rPr>
          <w:rFonts w:cs="Tahoma"/>
          <w:b/>
          <w:bCs/>
          <w:u w:val="single"/>
        </w:rPr>
        <w:lastRenderedPageBreak/>
        <w:t>Estimated Contract Timings</w:t>
      </w:r>
    </w:p>
    <w:p w14:paraId="31298353" w14:textId="40941278" w:rsidR="00036353" w:rsidRDefault="00BB795A" w:rsidP="00D84C9C">
      <w:pPr>
        <w:pStyle w:val="NormalWeb"/>
        <w:rPr>
          <w:rFonts w:asciiTheme="minorHAnsi" w:hAnsiTheme="minorHAnsi" w:cs="Tahoma"/>
          <w:b/>
          <w:szCs w:val="20"/>
        </w:rPr>
      </w:pPr>
      <w:r>
        <w:rPr>
          <w:rFonts w:asciiTheme="minorHAnsi" w:hAnsiTheme="minorHAnsi" w:cs="Tahoma"/>
          <w:b/>
          <w:szCs w:val="20"/>
        </w:rPr>
        <w:object w:dxaOrig="1508" w:dyaOrig="983" w14:anchorId="0B955373">
          <v:shape id="_x0000_i1030" type="#_x0000_t75" style="width:77.15pt;height:51.45pt" o:ole="">
            <v:imagedata r:id="rId18" o:title=""/>
          </v:shape>
          <o:OLEObject Type="Embed" ProgID="Word.Document.12" ShapeID="_x0000_i1030" DrawAspect="Icon" ObjectID="_1758433166" r:id="rId19">
            <o:FieldCodes>\s</o:FieldCodes>
          </o:OLEObject>
        </w:object>
      </w:r>
    </w:p>
    <w:p w14:paraId="4F9E4529" w14:textId="37657259" w:rsidR="00D84C9C" w:rsidRDefault="00D84C9C" w:rsidP="00D84C9C">
      <w:pPr>
        <w:pStyle w:val="NormalWeb"/>
        <w:rPr>
          <w:rFonts w:asciiTheme="minorHAnsi" w:hAnsiTheme="minorHAnsi" w:cs="Tahoma"/>
          <w:b/>
          <w:szCs w:val="20"/>
        </w:rPr>
      </w:pPr>
    </w:p>
    <w:p w14:paraId="1BDB5B3F" w14:textId="77777777" w:rsidR="00D84C9C" w:rsidRPr="00DC6C90" w:rsidRDefault="00D84C9C" w:rsidP="00D84C9C">
      <w:pPr>
        <w:pStyle w:val="NormalWeb"/>
        <w:rPr>
          <w:rFonts w:asciiTheme="minorHAnsi" w:hAnsiTheme="minorHAnsi" w:cs="Tahoma"/>
          <w:b/>
          <w:szCs w:val="20"/>
        </w:rPr>
      </w:pPr>
    </w:p>
    <w:p w14:paraId="209FC20C" w14:textId="77777777" w:rsidR="00036353" w:rsidRPr="00F25E58" w:rsidRDefault="00036353" w:rsidP="00036353">
      <w:pPr>
        <w:jc w:val="both"/>
        <w:rPr>
          <w:rFonts w:cs="Tahoma"/>
          <w:bCs/>
          <w:color w:val="FF0000"/>
          <w:u w:val="single"/>
        </w:rPr>
      </w:pPr>
      <w:r w:rsidRPr="0091012E">
        <w:rPr>
          <w:rFonts w:cs="Tahoma"/>
          <w:b/>
          <w:bCs/>
          <w:u w:val="single"/>
        </w:rPr>
        <w:t>Tender Assessment</w:t>
      </w:r>
      <w:r>
        <w:rPr>
          <w:rFonts w:cs="Tahoma"/>
          <w:b/>
          <w:bCs/>
          <w:u w:val="single"/>
        </w:rPr>
        <w:t xml:space="preserve"> / Evaluation</w:t>
      </w:r>
    </w:p>
    <w:p w14:paraId="2BE4175C" w14:textId="77777777" w:rsidR="00036353" w:rsidRDefault="00036353" w:rsidP="00036353">
      <w:pPr>
        <w:jc w:val="both"/>
        <w:rPr>
          <w:rFonts w:cs="Arial"/>
          <w:b/>
          <w:color w:val="FF0000"/>
          <w:sz w:val="22"/>
        </w:rPr>
      </w:pPr>
    </w:p>
    <w:p w14:paraId="6860E575" w14:textId="77777777" w:rsidR="00036353" w:rsidRPr="00284310" w:rsidRDefault="00036353" w:rsidP="00036353">
      <w:pPr>
        <w:jc w:val="both"/>
        <w:rPr>
          <w:rFonts w:cs="Tahoma"/>
          <w:sz w:val="20"/>
        </w:rPr>
      </w:pPr>
      <w:r w:rsidRPr="00284310">
        <w:rPr>
          <w:rFonts w:cs="Tahoma"/>
          <w:sz w:val="20"/>
        </w:rPr>
        <w:t>The award will be based upon price &amp; quality ratio. It is the intent that the award will deliver to NGN the total best value.</w:t>
      </w:r>
    </w:p>
    <w:p w14:paraId="684FACD1" w14:textId="77777777" w:rsidR="00036353" w:rsidRPr="00284310" w:rsidRDefault="00036353" w:rsidP="00036353">
      <w:pPr>
        <w:jc w:val="both"/>
        <w:rPr>
          <w:rFonts w:cs="Tahoma"/>
          <w:sz w:val="20"/>
        </w:rPr>
      </w:pPr>
    </w:p>
    <w:p w14:paraId="53A5BCAB" w14:textId="77777777" w:rsidR="00036353" w:rsidRPr="00284310" w:rsidRDefault="00036353" w:rsidP="00036353">
      <w:pPr>
        <w:jc w:val="both"/>
        <w:rPr>
          <w:rFonts w:cs="Tahoma"/>
          <w:sz w:val="20"/>
        </w:rPr>
      </w:pPr>
      <w:r w:rsidRPr="00284310">
        <w:rPr>
          <w:rFonts w:cs="Tahoma"/>
          <w:sz w:val="20"/>
        </w:rPr>
        <w:t xml:space="preserve">The evaluation </w:t>
      </w:r>
      <w:r>
        <w:rPr>
          <w:rFonts w:cs="Tahoma"/>
          <w:sz w:val="20"/>
        </w:rPr>
        <w:t xml:space="preserve">criteria is </w:t>
      </w:r>
      <w:r w:rsidRPr="005F68DC">
        <w:rPr>
          <w:rFonts w:cs="Tahoma"/>
          <w:sz w:val="20"/>
        </w:rPr>
        <w:t xml:space="preserve">50% commercial, 50% </w:t>
      </w:r>
      <w:r>
        <w:rPr>
          <w:rFonts w:cs="Tahoma"/>
          <w:sz w:val="20"/>
        </w:rPr>
        <w:t>non-commercial</w:t>
      </w:r>
      <w:r w:rsidRPr="00284310">
        <w:rPr>
          <w:rFonts w:cs="Tahoma"/>
          <w:sz w:val="20"/>
        </w:rPr>
        <w:t>. The individual score for each section is indicated against the questions in the evaluation</w:t>
      </w:r>
      <w:r>
        <w:rPr>
          <w:rFonts w:cs="Tahoma"/>
          <w:sz w:val="20"/>
        </w:rPr>
        <w:t xml:space="preserve"> criteria</w:t>
      </w:r>
      <w:r w:rsidRPr="00284310">
        <w:rPr>
          <w:rFonts w:cs="Tahoma"/>
          <w:sz w:val="20"/>
        </w:rPr>
        <w:t xml:space="preserve"> document.</w:t>
      </w:r>
    </w:p>
    <w:p w14:paraId="1843D7CC" w14:textId="77777777" w:rsidR="00036353" w:rsidRPr="00284310" w:rsidRDefault="00036353" w:rsidP="00036353">
      <w:pPr>
        <w:jc w:val="both"/>
        <w:rPr>
          <w:rFonts w:cs="Tahoma"/>
          <w:sz w:val="20"/>
        </w:rPr>
      </w:pPr>
    </w:p>
    <w:p w14:paraId="7DBA6142" w14:textId="77777777" w:rsidR="00036353" w:rsidRPr="00284310" w:rsidRDefault="00036353" w:rsidP="00036353">
      <w:pPr>
        <w:jc w:val="both"/>
        <w:rPr>
          <w:rFonts w:cs="Tahoma"/>
          <w:sz w:val="20"/>
        </w:rPr>
      </w:pPr>
      <w:r w:rsidRPr="00284310">
        <w:rPr>
          <w:rFonts w:cs="Tahoma"/>
          <w:sz w:val="20"/>
        </w:rPr>
        <w:t>The assessment of price will be carried out independently of the quality assessment and score</w:t>
      </w:r>
      <w:r>
        <w:rPr>
          <w:rFonts w:cs="Tahoma"/>
          <w:sz w:val="20"/>
        </w:rPr>
        <w:t>d</w:t>
      </w:r>
      <w:r w:rsidRPr="00284310">
        <w:rPr>
          <w:rFonts w:cs="Tahoma"/>
          <w:sz w:val="20"/>
        </w:rPr>
        <w:t xml:space="preserve"> against the methodology stated in the evaluation criteria document</w:t>
      </w:r>
      <w:r>
        <w:rPr>
          <w:rFonts w:cs="Tahoma"/>
          <w:sz w:val="20"/>
        </w:rPr>
        <w:t>.</w:t>
      </w:r>
    </w:p>
    <w:p w14:paraId="72320AFF" w14:textId="77777777" w:rsidR="00036353" w:rsidRPr="00284310" w:rsidRDefault="00036353" w:rsidP="00036353">
      <w:pPr>
        <w:jc w:val="both"/>
        <w:rPr>
          <w:rFonts w:cs="Tahoma"/>
          <w:sz w:val="20"/>
        </w:rPr>
      </w:pPr>
    </w:p>
    <w:p w14:paraId="04DCD9BE" w14:textId="77777777" w:rsidR="00036353" w:rsidRDefault="00036353" w:rsidP="00036353">
      <w:pPr>
        <w:jc w:val="both"/>
        <w:rPr>
          <w:rFonts w:cs="Tahoma"/>
          <w:sz w:val="20"/>
        </w:rPr>
      </w:pPr>
    </w:p>
    <w:p w14:paraId="279A004D" w14:textId="77777777" w:rsidR="00036353" w:rsidRDefault="00036353" w:rsidP="00036353">
      <w:pPr>
        <w:pStyle w:val="paragraph"/>
        <w:spacing w:before="0" w:beforeAutospacing="0" w:after="0" w:afterAutospacing="0"/>
        <w:jc w:val="both"/>
        <w:textAlignment w:val="baseline"/>
        <w:rPr>
          <w:rStyle w:val="normaltextrun"/>
          <w:rFonts w:ascii="Arial" w:eastAsiaTheme="minorEastAsia" w:hAnsi="Arial" w:cs="Arial"/>
          <w:color w:val="000000"/>
          <w:sz w:val="20"/>
          <w:szCs w:val="20"/>
          <w:shd w:val="clear" w:color="auto" w:fill="FFFFFF"/>
          <w:lang w:eastAsia="zh-CN"/>
        </w:rPr>
      </w:pPr>
      <w:r>
        <w:rPr>
          <w:rStyle w:val="normaltextrun"/>
          <w:rFonts w:ascii="Arial" w:eastAsiaTheme="minorEastAsia" w:hAnsi="Arial" w:cs="Arial"/>
          <w:color w:val="000000"/>
          <w:sz w:val="20"/>
          <w:szCs w:val="20"/>
          <w:shd w:val="clear" w:color="auto" w:fill="FFFFFF"/>
          <w:lang w:eastAsia="zh-CN"/>
        </w:rPr>
        <w:t>Important Note</w:t>
      </w:r>
    </w:p>
    <w:p w14:paraId="5A0A5F3D" w14:textId="77777777" w:rsidR="00036353" w:rsidRPr="00AD5A23" w:rsidRDefault="00036353" w:rsidP="00036353">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sz w:val="20"/>
          <w:szCs w:val="20"/>
          <w:shd w:val="clear" w:color="auto" w:fill="FFFFFF"/>
          <w:lang w:eastAsia="zh-CN"/>
        </w:rPr>
      </w:pPr>
    </w:p>
    <w:p w14:paraId="5AF49C1F" w14:textId="77777777" w:rsidR="00036353" w:rsidRPr="00AD5A23" w:rsidRDefault="00036353" w:rsidP="00036353">
      <w:pPr>
        <w:pStyle w:val="paragraph"/>
        <w:spacing w:before="0" w:beforeAutospacing="0" w:after="0" w:afterAutospacing="0"/>
        <w:jc w:val="both"/>
        <w:textAlignment w:val="baseline"/>
        <w:rPr>
          <w:rFonts w:asciiTheme="minorHAnsi" w:eastAsiaTheme="minorEastAsia" w:hAnsiTheme="minorHAnsi" w:cstheme="minorHAnsi"/>
          <w:sz w:val="20"/>
          <w:szCs w:val="20"/>
          <w:lang w:val="en-US"/>
        </w:rPr>
      </w:pPr>
      <w:r w:rsidRPr="00AD5A23">
        <w:rPr>
          <w:rStyle w:val="normaltextrun"/>
          <w:rFonts w:asciiTheme="minorHAnsi" w:eastAsiaTheme="minorEastAsia" w:hAnsiTheme="minorHAnsi" w:cstheme="minorHAnsi"/>
          <w:color w:val="000000"/>
          <w:sz w:val="20"/>
          <w:szCs w:val="20"/>
          <w:shd w:val="clear" w:color="auto" w:fill="FFFFFF"/>
          <w:lang w:eastAsia="zh-CN"/>
        </w:rPr>
        <w:t xml:space="preserve">If </w:t>
      </w:r>
      <w:r w:rsidRPr="00AD5A23">
        <w:rPr>
          <w:rFonts w:asciiTheme="minorHAnsi" w:eastAsiaTheme="minorEastAsia" w:hAnsiTheme="minorHAnsi" w:cstheme="minorHAnsi"/>
          <w:sz w:val="20"/>
          <w:szCs w:val="20"/>
          <w:lang w:val="en-US"/>
        </w:rPr>
        <w:t>the difference between the first and second highest scoring bidder is less than 3% NGN reserves the right to award the tender to the bidder who provides the lowest price tender unless there are exceptional reasons. </w:t>
      </w:r>
    </w:p>
    <w:p w14:paraId="75163FDA" w14:textId="77777777" w:rsidR="00036353" w:rsidRPr="00AD5A23" w:rsidRDefault="00036353" w:rsidP="00036353">
      <w:pPr>
        <w:pStyle w:val="paragraph"/>
        <w:spacing w:before="0" w:beforeAutospacing="0" w:after="0" w:afterAutospacing="0"/>
        <w:textAlignment w:val="baseline"/>
        <w:rPr>
          <w:rStyle w:val="normaltextrun"/>
          <w:rFonts w:asciiTheme="minorHAnsi" w:eastAsiaTheme="minorEastAsia" w:hAnsiTheme="minorHAnsi" w:cstheme="minorHAnsi"/>
          <w:color w:val="000000"/>
          <w:sz w:val="20"/>
          <w:szCs w:val="20"/>
          <w:shd w:val="clear" w:color="auto" w:fill="FFFFFF"/>
          <w:lang w:eastAsia="zh-CN"/>
        </w:rPr>
      </w:pPr>
      <w:r w:rsidRPr="00AD5A23">
        <w:rPr>
          <w:rStyle w:val="normaltextrun"/>
          <w:rFonts w:asciiTheme="minorHAnsi" w:eastAsiaTheme="minorEastAsia" w:hAnsiTheme="minorHAnsi" w:cstheme="minorHAnsi"/>
          <w:color w:val="000000"/>
          <w:sz w:val="20"/>
          <w:szCs w:val="20"/>
          <w:shd w:val="clear" w:color="auto" w:fill="FFFFFF"/>
          <w:lang w:eastAsia="zh-CN"/>
        </w:rPr>
        <w:t>  </w:t>
      </w:r>
    </w:p>
    <w:p w14:paraId="719C924B" w14:textId="77777777" w:rsidR="00036353" w:rsidRDefault="00036353" w:rsidP="00036353">
      <w:pPr>
        <w:jc w:val="both"/>
        <w:rPr>
          <w:rFonts w:cs="Tahoma"/>
          <w:sz w:val="20"/>
        </w:rPr>
      </w:pPr>
    </w:p>
    <w:p w14:paraId="1EA52A14" w14:textId="77777777" w:rsidR="00036353" w:rsidRPr="00284310" w:rsidRDefault="00036353" w:rsidP="00036353">
      <w:pPr>
        <w:jc w:val="both"/>
        <w:rPr>
          <w:rFonts w:cs="Tahoma"/>
          <w:sz w:val="20"/>
        </w:rPr>
      </w:pPr>
    </w:p>
    <w:p w14:paraId="414C0B38" w14:textId="77777777" w:rsidR="00036353" w:rsidRDefault="00036353" w:rsidP="00036353">
      <w:pPr>
        <w:rPr>
          <w:rFonts w:cs="Tahoma"/>
          <w:b/>
          <w:color w:val="000000" w:themeColor="text1"/>
          <w:u w:val="single"/>
        </w:rPr>
      </w:pPr>
      <w:r>
        <w:rPr>
          <w:rFonts w:cs="Tahoma"/>
          <w:b/>
          <w:color w:val="000000" w:themeColor="text1"/>
          <w:u w:val="single"/>
        </w:rPr>
        <w:t xml:space="preserve">Evaluation Panel </w:t>
      </w:r>
    </w:p>
    <w:p w14:paraId="1D5747E6" w14:textId="77777777" w:rsidR="00036353" w:rsidRDefault="00036353" w:rsidP="00036353">
      <w:pPr>
        <w:rPr>
          <w:rFonts w:cs="Tahoma"/>
          <w:b/>
          <w:color w:val="000000" w:themeColor="text1"/>
          <w:u w:val="single"/>
        </w:rPr>
      </w:pPr>
    </w:p>
    <w:p w14:paraId="386E1341" w14:textId="77777777" w:rsidR="00036353" w:rsidRPr="00D60A1F" w:rsidRDefault="00036353" w:rsidP="00036353">
      <w:pPr>
        <w:rPr>
          <w:rFonts w:ascii="Arial" w:hAnsi="Arial" w:cs="Arial"/>
          <w:b/>
          <w:sz w:val="20"/>
          <w:szCs w:val="20"/>
        </w:rPr>
      </w:pPr>
      <w:r w:rsidRPr="00D60A1F">
        <w:rPr>
          <w:rFonts w:ascii="Arial" w:hAnsi="Arial" w:cs="Arial"/>
          <w:b/>
          <w:sz w:val="20"/>
          <w:szCs w:val="20"/>
        </w:rPr>
        <w:t xml:space="preserve">2.7 Evaluation Panel </w:t>
      </w:r>
    </w:p>
    <w:p w14:paraId="71E57023" w14:textId="77777777" w:rsidR="00036353" w:rsidRDefault="00036353" w:rsidP="00036353">
      <w:pPr>
        <w:pStyle w:val="NormalWeb"/>
        <w:rPr>
          <w:rFonts w:cs="Arial"/>
          <w:szCs w:val="20"/>
        </w:rPr>
      </w:pPr>
      <w:r w:rsidRPr="00D60A1F">
        <w:rPr>
          <w:rFonts w:cs="Arial"/>
          <w:szCs w:val="20"/>
        </w:rPr>
        <w:t>NGN’s team to perform the evaluation of this tender process comprises the following:</w:t>
      </w:r>
    </w:p>
    <w:tbl>
      <w:tblPr>
        <w:tblStyle w:val="TableGrid"/>
        <w:tblW w:w="0" w:type="auto"/>
        <w:tblLook w:val="04A0" w:firstRow="1" w:lastRow="0" w:firstColumn="1" w:lastColumn="0" w:noHBand="0" w:noVBand="1"/>
      </w:tblPr>
      <w:tblGrid>
        <w:gridCol w:w="4505"/>
        <w:gridCol w:w="4505"/>
      </w:tblGrid>
      <w:tr w:rsidR="00036353" w14:paraId="0E225D03" w14:textId="77777777" w:rsidTr="00604CEE">
        <w:tc>
          <w:tcPr>
            <w:tcW w:w="4508" w:type="dxa"/>
            <w:shd w:val="clear" w:color="auto" w:fill="44546A" w:themeFill="text2"/>
          </w:tcPr>
          <w:p w14:paraId="0A0BF284" w14:textId="77777777" w:rsidR="00036353" w:rsidRPr="00D60A1F" w:rsidRDefault="00036353" w:rsidP="00604CEE">
            <w:pPr>
              <w:pStyle w:val="NormalWeb"/>
              <w:jc w:val="center"/>
              <w:rPr>
                <w:rFonts w:cs="Arial"/>
                <w:color w:val="FFFFFF" w:themeColor="background1"/>
                <w:szCs w:val="20"/>
              </w:rPr>
            </w:pPr>
            <w:r w:rsidRPr="00D60A1F">
              <w:rPr>
                <w:rFonts w:cs="Arial"/>
                <w:color w:val="FFFFFF" w:themeColor="background1"/>
                <w:szCs w:val="20"/>
              </w:rPr>
              <w:t>Name</w:t>
            </w:r>
          </w:p>
        </w:tc>
        <w:tc>
          <w:tcPr>
            <w:tcW w:w="4508" w:type="dxa"/>
            <w:shd w:val="clear" w:color="auto" w:fill="44546A" w:themeFill="text2"/>
          </w:tcPr>
          <w:p w14:paraId="076378EA" w14:textId="77777777" w:rsidR="00036353" w:rsidRPr="00D60A1F" w:rsidRDefault="00036353" w:rsidP="00604CEE">
            <w:pPr>
              <w:pStyle w:val="NormalWeb"/>
              <w:jc w:val="center"/>
              <w:rPr>
                <w:rFonts w:cs="Arial"/>
                <w:color w:val="FFFFFF" w:themeColor="background1"/>
                <w:szCs w:val="20"/>
              </w:rPr>
            </w:pPr>
            <w:r w:rsidRPr="00D60A1F">
              <w:rPr>
                <w:rFonts w:cs="Arial"/>
                <w:color w:val="FFFFFF" w:themeColor="background1"/>
                <w:szCs w:val="20"/>
              </w:rPr>
              <w:t>Department</w:t>
            </w:r>
          </w:p>
        </w:tc>
      </w:tr>
      <w:tr w:rsidR="00036353" w14:paraId="16641B72" w14:textId="77777777" w:rsidTr="00604CEE">
        <w:tc>
          <w:tcPr>
            <w:tcW w:w="4508" w:type="dxa"/>
          </w:tcPr>
          <w:p w14:paraId="5756F1D0" w14:textId="77777777" w:rsidR="00036353" w:rsidRDefault="00036353" w:rsidP="00604CEE">
            <w:pPr>
              <w:pStyle w:val="NormalWeb"/>
              <w:rPr>
                <w:rFonts w:cs="Arial"/>
                <w:szCs w:val="20"/>
              </w:rPr>
            </w:pPr>
            <w:r>
              <w:rPr>
                <w:rFonts w:cs="Arial"/>
                <w:szCs w:val="20"/>
              </w:rPr>
              <w:t>Harriet Wilkes</w:t>
            </w:r>
          </w:p>
        </w:tc>
        <w:tc>
          <w:tcPr>
            <w:tcW w:w="4508" w:type="dxa"/>
          </w:tcPr>
          <w:p w14:paraId="3D879B78" w14:textId="77777777" w:rsidR="00036353" w:rsidRDefault="00036353" w:rsidP="00604CEE">
            <w:pPr>
              <w:pStyle w:val="NormalWeb"/>
              <w:rPr>
                <w:rFonts w:cs="Arial"/>
                <w:szCs w:val="20"/>
              </w:rPr>
            </w:pPr>
            <w:r>
              <w:rPr>
                <w:rFonts w:cs="Arial"/>
                <w:szCs w:val="20"/>
              </w:rPr>
              <w:t>Procurement</w:t>
            </w:r>
          </w:p>
        </w:tc>
      </w:tr>
      <w:tr w:rsidR="00036353" w14:paraId="32501170" w14:textId="77777777" w:rsidTr="00604CEE">
        <w:tc>
          <w:tcPr>
            <w:tcW w:w="4508" w:type="dxa"/>
          </w:tcPr>
          <w:p w14:paraId="197D9785" w14:textId="77777777" w:rsidR="00036353" w:rsidRDefault="00036353" w:rsidP="00604CEE">
            <w:pPr>
              <w:pStyle w:val="NormalWeb"/>
              <w:rPr>
                <w:rFonts w:cs="Arial"/>
                <w:szCs w:val="20"/>
              </w:rPr>
            </w:pPr>
            <w:r>
              <w:rPr>
                <w:rFonts w:cs="Arial"/>
                <w:szCs w:val="20"/>
              </w:rPr>
              <w:t xml:space="preserve">Alex Walsh </w:t>
            </w:r>
          </w:p>
        </w:tc>
        <w:tc>
          <w:tcPr>
            <w:tcW w:w="4508" w:type="dxa"/>
          </w:tcPr>
          <w:p w14:paraId="022A7827" w14:textId="77777777" w:rsidR="00036353" w:rsidRDefault="00036353" w:rsidP="00604CEE">
            <w:pPr>
              <w:pStyle w:val="NormalWeb"/>
              <w:rPr>
                <w:rFonts w:cs="Arial"/>
                <w:szCs w:val="20"/>
              </w:rPr>
            </w:pPr>
            <w:r>
              <w:rPr>
                <w:rFonts w:cs="Arial"/>
                <w:szCs w:val="20"/>
              </w:rPr>
              <w:t>Legal</w:t>
            </w:r>
          </w:p>
        </w:tc>
      </w:tr>
      <w:tr w:rsidR="00036353" w14:paraId="6C982CD8" w14:textId="77777777" w:rsidTr="00604CEE">
        <w:tc>
          <w:tcPr>
            <w:tcW w:w="4508" w:type="dxa"/>
          </w:tcPr>
          <w:p w14:paraId="44B9C20B" w14:textId="77777777" w:rsidR="00036353" w:rsidRDefault="00036353" w:rsidP="00604CEE">
            <w:pPr>
              <w:pStyle w:val="NormalWeb"/>
              <w:rPr>
                <w:rFonts w:cs="Arial"/>
                <w:szCs w:val="20"/>
              </w:rPr>
            </w:pPr>
            <w:r>
              <w:rPr>
                <w:rFonts w:cs="Arial"/>
                <w:szCs w:val="20"/>
              </w:rPr>
              <w:t>Chris Snowden</w:t>
            </w:r>
          </w:p>
        </w:tc>
        <w:tc>
          <w:tcPr>
            <w:tcW w:w="4508" w:type="dxa"/>
          </w:tcPr>
          <w:p w14:paraId="2555EE00" w14:textId="77777777" w:rsidR="00036353" w:rsidRDefault="00036353" w:rsidP="00604CEE">
            <w:pPr>
              <w:pStyle w:val="NormalWeb"/>
              <w:rPr>
                <w:rFonts w:cs="Arial"/>
                <w:szCs w:val="20"/>
              </w:rPr>
            </w:pPr>
            <w:r>
              <w:rPr>
                <w:rFonts w:cs="Arial"/>
                <w:szCs w:val="20"/>
              </w:rPr>
              <w:t>Facilities</w:t>
            </w:r>
          </w:p>
        </w:tc>
      </w:tr>
      <w:tr w:rsidR="00036353" w14:paraId="518853FA" w14:textId="77777777" w:rsidTr="00604CEE">
        <w:tc>
          <w:tcPr>
            <w:tcW w:w="4508" w:type="dxa"/>
          </w:tcPr>
          <w:p w14:paraId="24FD592D" w14:textId="77777777" w:rsidR="00036353" w:rsidRDefault="00036353" w:rsidP="00604CEE">
            <w:pPr>
              <w:pStyle w:val="NormalWeb"/>
              <w:rPr>
                <w:rFonts w:cs="Arial"/>
                <w:szCs w:val="20"/>
              </w:rPr>
            </w:pPr>
            <w:r>
              <w:rPr>
                <w:rFonts w:cs="Arial"/>
                <w:szCs w:val="20"/>
              </w:rPr>
              <w:t>Paul Bolton</w:t>
            </w:r>
          </w:p>
        </w:tc>
        <w:tc>
          <w:tcPr>
            <w:tcW w:w="4508" w:type="dxa"/>
          </w:tcPr>
          <w:p w14:paraId="2652CCD2" w14:textId="77777777" w:rsidR="00036353" w:rsidRDefault="00036353" w:rsidP="00604CEE">
            <w:pPr>
              <w:pStyle w:val="NormalWeb"/>
              <w:rPr>
                <w:rFonts w:cs="Arial"/>
                <w:szCs w:val="20"/>
              </w:rPr>
            </w:pPr>
            <w:r>
              <w:rPr>
                <w:rFonts w:cs="Arial"/>
                <w:szCs w:val="20"/>
              </w:rPr>
              <w:t>Facilities</w:t>
            </w:r>
          </w:p>
        </w:tc>
      </w:tr>
    </w:tbl>
    <w:p w14:paraId="760A86CB" w14:textId="77777777" w:rsidR="00036353" w:rsidRDefault="00036353" w:rsidP="00036353">
      <w:pPr>
        <w:rPr>
          <w:rFonts w:cs="Tahoma"/>
          <w:b/>
          <w:color w:val="000000" w:themeColor="text1"/>
          <w:u w:val="single"/>
        </w:rPr>
      </w:pPr>
    </w:p>
    <w:p w14:paraId="0CE205F2" w14:textId="77777777" w:rsidR="00036353" w:rsidRDefault="00036353" w:rsidP="00036353">
      <w:pPr>
        <w:rPr>
          <w:rFonts w:cs="Tahoma"/>
          <w:b/>
          <w:color w:val="000000" w:themeColor="text1"/>
          <w:u w:val="single"/>
        </w:rPr>
      </w:pPr>
    </w:p>
    <w:p w14:paraId="2CD18FF4" w14:textId="77777777" w:rsidR="00036353" w:rsidRDefault="00036353">
      <w:pPr>
        <w:rPr>
          <w:rFonts w:ascii="Arial" w:hAnsi="Arial" w:cs="Arial"/>
          <w:b/>
          <w:sz w:val="20"/>
          <w:szCs w:val="20"/>
        </w:rPr>
      </w:pPr>
      <w:r>
        <w:rPr>
          <w:rFonts w:ascii="Arial" w:hAnsi="Arial" w:cs="Arial"/>
          <w:b/>
          <w:sz w:val="20"/>
          <w:szCs w:val="20"/>
        </w:rPr>
        <w:br w:type="page"/>
      </w:r>
    </w:p>
    <w:p w14:paraId="560AD37A" w14:textId="22E7AC81" w:rsidR="00036353" w:rsidRPr="00F64593" w:rsidRDefault="00036353" w:rsidP="00036353">
      <w:pPr>
        <w:rPr>
          <w:rFonts w:ascii="Arial" w:hAnsi="Arial" w:cs="Arial"/>
          <w:b/>
          <w:sz w:val="20"/>
          <w:szCs w:val="20"/>
        </w:rPr>
      </w:pPr>
      <w:r w:rsidRPr="00F64593">
        <w:rPr>
          <w:rFonts w:ascii="Arial" w:hAnsi="Arial" w:cs="Arial"/>
          <w:b/>
          <w:sz w:val="20"/>
          <w:szCs w:val="20"/>
        </w:rPr>
        <w:lastRenderedPageBreak/>
        <w:t xml:space="preserve">2.6 Scoring Methodology </w:t>
      </w:r>
    </w:p>
    <w:p w14:paraId="785FE2DB" w14:textId="77777777" w:rsidR="00036353" w:rsidRPr="00F64593" w:rsidRDefault="00036353" w:rsidP="00036353">
      <w:pPr>
        <w:rPr>
          <w:rFonts w:ascii="Arial" w:eastAsiaTheme="majorEastAsia" w:hAnsi="Arial" w:cs="Arial"/>
          <w:color w:val="2F5496" w:themeColor="accent1" w:themeShade="BF"/>
          <w:sz w:val="32"/>
          <w:szCs w:val="32"/>
        </w:rPr>
      </w:pPr>
    </w:p>
    <w:p w14:paraId="118EEF36" w14:textId="77777777" w:rsidR="00036353" w:rsidRPr="00F64593" w:rsidRDefault="00036353" w:rsidP="00036353">
      <w:pPr>
        <w:rPr>
          <w:rFonts w:ascii="Arial" w:hAnsi="Arial" w:cs="Arial"/>
          <w:sz w:val="20"/>
          <w:szCs w:val="20"/>
        </w:rPr>
      </w:pPr>
      <w:r w:rsidRPr="00F64593">
        <w:rPr>
          <w:rFonts w:ascii="Arial" w:hAnsi="Arial" w:cs="Arial"/>
          <w:sz w:val="20"/>
          <w:szCs w:val="20"/>
        </w:rPr>
        <w:t xml:space="preserve">For qualitative questions NGN will score on the following basis </w:t>
      </w:r>
    </w:p>
    <w:p w14:paraId="337BA3A4" w14:textId="77777777" w:rsidR="00036353" w:rsidRDefault="00036353" w:rsidP="00036353">
      <w:pPr>
        <w:rPr>
          <w:sz w:val="20"/>
          <w:szCs w:val="20"/>
        </w:rPr>
      </w:pPr>
    </w:p>
    <w:p w14:paraId="294186D2" w14:textId="77777777" w:rsidR="00036353" w:rsidRPr="00F64593" w:rsidRDefault="00036353" w:rsidP="00036353">
      <w:pPr>
        <w:rPr>
          <w:sz w:val="20"/>
          <w:szCs w:val="20"/>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9003"/>
      </w:tblGrid>
      <w:tr w:rsidR="00036353" w:rsidRPr="00080BBC" w14:paraId="5E5A4999" w14:textId="77777777" w:rsidTr="00604CEE">
        <w:trPr>
          <w:cantSplit/>
          <w:trHeight w:val="507"/>
        </w:trPr>
        <w:tc>
          <w:tcPr>
            <w:tcW w:w="1771" w:type="dxa"/>
            <w:shd w:val="clear" w:color="auto" w:fill="44546A" w:themeFill="text2"/>
            <w:vAlign w:val="center"/>
          </w:tcPr>
          <w:p w14:paraId="51DE01A0" w14:textId="77777777" w:rsidR="00036353" w:rsidRPr="00087C47" w:rsidRDefault="00036353" w:rsidP="00604CEE">
            <w:pPr>
              <w:tabs>
                <w:tab w:val="left" w:pos="1440"/>
              </w:tabs>
              <w:spacing w:line="360" w:lineRule="auto"/>
              <w:jc w:val="both"/>
              <w:rPr>
                <w:rFonts w:ascii="British Council Sans" w:eastAsia="British Council Sans" w:hAnsi="British Council Sans" w:cs="British Council Sans"/>
                <w:b/>
                <w:bCs/>
                <w:color w:val="FFFFFF" w:themeColor="background1"/>
                <w:sz w:val="20"/>
              </w:rPr>
            </w:pPr>
            <w:r w:rsidRPr="4BB99FC1">
              <w:rPr>
                <w:rFonts w:ascii="British Council Sans" w:eastAsia="British Council Sans" w:hAnsi="British Council Sans" w:cs="British Council Sans"/>
                <w:b/>
                <w:bCs/>
                <w:color w:val="FFFFFF" w:themeColor="background1"/>
                <w:sz w:val="20"/>
              </w:rPr>
              <w:t>Points</w:t>
            </w:r>
          </w:p>
        </w:tc>
        <w:tc>
          <w:tcPr>
            <w:tcW w:w="9003" w:type="dxa"/>
            <w:shd w:val="clear" w:color="auto" w:fill="44546A" w:themeFill="text2"/>
            <w:vAlign w:val="center"/>
          </w:tcPr>
          <w:p w14:paraId="4CF14113" w14:textId="77777777" w:rsidR="00036353" w:rsidRPr="00087C47" w:rsidRDefault="00036353" w:rsidP="00604CEE">
            <w:pPr>
              <w:tabs>
                <w:tab w:val="left" w:pos="1440"/>
              </w:tabs>
              <w:spacing w:line="360" w:lineRule="auto"/>
              <w:jc w:val="both"/>
              <w:rPr>
                <w:rFonts w:ascii="British Council Sans" w:eastAsia="British Council Sans" w:hAnsi="British Council Sans" w:cs="British Council Sans"/>
                <w:b/>
                <w:bCs/>
                <w:color w:val="FFFFFF" w:themeColor="background1"/>
                <w:sz w:val="20"/>
              </w:rPr>
            </w:pPr>
            <w:r w:rsidRPr="4BB99FC1">
              <w:rPr>
                <w:rFonts w:ascii="British Council Sans" w:eastAsia="British Council Sans" w:hAnsi="British Council Sans" w:cs="British Council Sans"/>
                <w:b/>
                <w:bCs/>
                <w:color w:val="FFFFFF" w:themeColor="background1"/>
                <w:sz w:val="20"/>
              </w:rPr>
              <w:t>Interpretation</w:t>
            </w:r>
          </w:p>
        </w:tc>
      </w:tr>
      <w:tr w:rsidR="00036353" w:rsidRPr="00080BBC" w14:paraId="4F6589AF" w14:textId="77777777" w:rsidTr="00604CEE">
        <w:trPr>
          <w:cantSplit/>
        </w:trPr>
        <w:tc>
          <w:tcPr>
            <w:tcW w:w="1771" w:type="dxa"/>
            <w:vAlign w:val="center"/>
          </w:tcPr>
          <w:p w14:paraId="48C6484D"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Pr>
                <w:rFonts w:ascii="Arial" w:eastAsia="Arial" w:hAnsi="Arial" w:cs="Arial"/>
                <w:b/>
                <w:bCs/>
                <w:sz w:val="20"/>
              </w:rPr>
              <w:t>9-</w:t>
            </w:r>
            <w:r w:rsidRPr="4BB99FC1">
              <w:rPr>
                <w:rFonts w:ascii="Arial" w:eastAsia="Arial" w:hAnsi="Arial" w:cs="Arial"/>
                <w:b/>
                <w:bCs/>
                <w:sz w:val="20"/>
              </w:rPr>
              <w:t>1</w:t>
            </w:r>
            <w:r>
              <w:rPr>
                <w:rFonts w:ascii="Arial" w:eastAsia="Arial" w:hAnsi="Arial" w:cs="Arial"/>
                <w:b/>
                <w:bCs/>
                <w:sz w:val="20"/>
              </w:rPr>
              <w:t>0</w:t>
            </w:r>
          </w:p>
        </w:tc>
        <w:tc>
          <w:tcPr>
            <w:tcW w:w="9003" w:type="dxa"/>
            <w:vAlign w:val="center"/>
          </w:tcPr>
          <w:p w14:paraId="79D08404"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Excellent</w:t>
            </w:r>
            <w:r w:rsidRPr="4BB99FC1">
              <w:rPr>
                <w:rFonts w:ascii="British Council Sans" w:eastAsia="British Council Sans" w:hAnsi="British Council Sans" w:cs="British Council Sans"/>
                <w:b/>
                <w:bCs/>
                <w:sz w:val="20"/>
              </w:rPr>
              <w:t xml:space="preserve"> </w:t>
            </w:r>
            <w:r w:rsidRPr="4BB99FC1">
              <w:rPr>
                <w:rFonts w:ascii="British Council Sans" w:eastAsia="British Council Sans" w:hAnsi="British Council Sans" w:cs="British Council Sans"/>
                <w:sz w:val="20"/>
              </w:rPr>
              <w:t>–</w:t>
            </w:r>
            <w:r w:rsidRPr="4BB99FC1">
              <w:rPr>
                <w:rFonts w:ascii="British Council Sans" w:eastAsia="British Council Sans" w:hAnsi="British Council Sans" w:cs="British Council Sans"/>
                <w:b/>
                <w:bCs/>
                <w:sz w:val="20"/>
              </w:rPr>
              <w:t xml:space="preserve"> </w:t>
            </w:r>
            <w:r w:rsidRPr="4BB99FC1">
              <w:rPr>
                <w:rFonts w:ascii="Arial" w:eastAsia="Arial" w:hAnsi="Arial" w:cs="Arial"/>
                <w:sz w:val="20"/>
              </w:rPr>
              <w:t xml:space="preserve">Overall the response demonstrates that the bidder </w:t>
            </w:r>
            <w:r>
              <w:rPr>
                <w:rFonts w:ascii="Arial" w:eastAsia="Arial" w:hAnsi="Arial" w:cs="Arial"/>
                <w:sz w:val="20"/>
              </w:rPr>
              <w:t>exceeds</w:t>
            </w:r>
            <w:r w:rsidRPr="4BB99FC1">
              <w:rPr>
                <w:rFonts w:ascii="Arial" w:eastAsia="Arial" w:hAnsi="Arial" w:cs="Arial"/>
                <w:sz w:val="20"/>
              </w:rPr>
              <w:t xml:space="preserve"> all areas of the requirement and provides all of the areas evidence requested in </w:t>
            </w:r>
            <w:r>
              <w:rPr>
                <w:rFonts w:ascii="Arial" w:eastAsia="Arial" w:hAnsi="Arial" w:cs="Arial"/>
                <w:sz w:val="20"/>
              </w:rPr>
              <w:t xml:space="preserve">the level of detail requested. </w:t>
            </w:r>
            <w:r w:rsidRPr="4BB99FC1">
              <w:rPr>
                <w:rFonts w:ascii="Arial" w:eastAsia="Arial" w:hAnsi="Arial" w:cs="Arial"/>
                <w:sz w:val="20"/>
              </w:rPr>
              <w:t xml:space="preserve">This, therefore, is a detailed excellent response that meets all aspects of the requirement leaving no ambiguity as to whether the bidder can meet the requirement. </w:t>
            </w:r>
          </w:p>
        </w:tc>
      </w:tr>
      <w:tr w:rsidR="00036353" w:rsidRPr="00080BBC" w14:paraId="090C78EB" w14:textId="77777777" w:rsidTr="00604CEE">
        <w:trPr>
          <w:cantSplit/>
        </w:trPr>
        <w:tc>
          <w:tcPr>
            <w:tcW w:w="1771" w:type="dxa"/>
            <w:vAlign w:val="center"/>
          </w:tcPr>
          <w:p w14:paraId="055FDEB6"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b/>
                <w:bCs/>
                <w:sz w:val="20"/>
              </w:rPr>
            </w:pPr>
            <w:r>
              <w:rPr>
                <w:rFonts w:ascii="Arial" w:eastAsia="Arial" w:hAnsi="Arial" w:cs="Arial"/>
                <w:b/>
                <w:bCs/>
                <w:sz w:val="20"/>
              </w:rPr>
              <w:t>6-</w:t>
            </w:r>
            <w:r w:rsidRPr="4BB99FC1">
              <w:rPr>
                <w:rFonts w:ascii="Arial" w:eastAsia="Arial" w:hAnsi="Arial" w:cs="Arial"/>
                <w:b/>
                <w:bCs/>
                <w:sz w:val="20"/>
              </w:rPr>
              <w:t>8</w:t>
            </w:r>
          </w:p>
        </w:tc>
        <w:tc>
          <w:tcPr>
            <w:tcW w:w="9003" w:type="dxa"/>
            <w:vAlign w:val="center"/>
          </w:tcPr>
          <w:p w14:paraId="49EFA151"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Good</w:t>
            </w:r>
            <w:r w:rsidRPr="4BB99FC1">
              <w:rPr>
                <w:rFonts w:ascii="British Council Sans" w:eastAsia="British Council Sans" w:hAnsi="British Council Sans" w:cs="British Council Sans"/>
                <w:b/>
                <w:bCs/>
                <w:sz w:val="20"/>
              </w:rPr>
              <w:t xml:space="preserve"> </w:t>
            </w:r>
            <w:r w:rsidRPr="4BB99FC1">
              <w:rPr>
                <w:rFonts w:ascii="British Council Sans" w:eastAsia="British Council Sans" w:hAnsi="British Council Sans" w:cs="British Council Sans"/>
                <w:sz w:val="20"/>
              </w:rPr>
              <w:t>-</w:t>
            </w:r>
            <w:r w:rsidRPr="4BB99FC1">
              <w:rPr>
                <w:rFonts w:ascii="British Council Sans" w:eastAsia="British Council Sans" w:hAnsi="British Council Sans" w:cs="British Council Sans"/>
                <w:b/>
                <w:bCs/>
                <w:sz w:val="20"/>
              </w:rPr>
              <w:t xml:space="preserve"> </w:t>
            </w:r>
            <w:r>
              <w:rPr>
                <w:rFonts w:ascii="Arial" w:hAnsi="Arial" w:cs="Arial"/>
                <w:sz w:val="20"/>
                <w:szCs w:val="20"/>
                <w:lang w:eastAsia="en-GB"/>
              </w:rPr>
              <w:t>Overall the response demonstrates that the bidder meets all areas of the requirement and provides all of the areas of evidence requested and any omissions in relation to the level of detail requested in terms of either the response or the evidence are trivial</w:t>
            </w:r>
            <w:r w:rsidRPr="4BB99FC1">
              <w:rPr>
                <w:rFonts w:ascii="Arial" w:eastAsia="Arial" w:hAnsi="Arial" w:cs="Arial"/>
                <w:sz w:val="20"/>
              </w:rPr>
              <w:t>.</w:t>
            </w:r>
            <w:r>
              <w:rPr>
                <w:rFonts w:ascii="Arial" w:eastAsia="Arial" w:hAnsi="Arial" w:cs="Arial"/>
                <w:sz w:val="20"/>
              </w:rPr>
              <w:t xml:space="preserve"> </w:t>
            </w:r>
            <w:r w:rsidRPr="4BB99FC1">
              <w:rPr>
                <w:rFonts w:ascii="Arial" w:eastAsia="Arial" w:hAnsi="Arial" w:cs="Arial"/>
                <w:sz w:val="20"/>
              </w:rPr>
              <w:t xml:space="preserve">This, therefore, is a good response that meets all aspects of the requirement </w:t>
            </w:r>
            <w:r>
              <w:rPr>
                <w:rFonts w:ascii="Arial" w:eastAsia="Arial" w:hAnsi="Arial" w:cs="Arial"/>
                <w:sz w:val="20"/>
              </w:rPr>
              <w:t>which but may have a</w:t>
            </w:r>
            <w:r w:rsidRPr="4BB99FC1">
              <w:rPr>
                <w:rFonts w:ascii="Arial" w:eastAsia="Arial" w:hAnsi="Arial" w:cs="Arial"/>
                <w:sz w:val="20"/>
              </w:rPr>
              <w:t xml:space="preserve"> trivial level ambiguity due the bidder’s failure to provide all information at the level of detail requested. </w:t>
            </w:r>
          </w:p>
        </w:tc>
      </w:tr>
      <w:tr w:rsidR="00036353" w:rsidRPr="00080BBC" w14:paraId="7D9F1B46" w14:textId="77777777" w:rsidTr="00604CEE">
        <w:trPr>
          <w:cantSplit/>
        </w:trPr>
        <w:tc>
          <w:tcPr>
            <w:tcW w:w="1771" w:type="dxa"/>
            <w:vAlign w:val="center"/>
          </w:tcPr>
          <w:p w14:paraId="3E8796B4"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Pr>
                <w:rFonts w:ascii="Arial" w:eastAsia="Arial" w:hAnsi="Arial" w:cs="Arial"/>
                <w:b/>
                <w:bCs/>
                <w:sz w:val="20"/>
              </w:rPr>
              <w:t>3-</w:t>
            </w:r>
            <w:r w:rsidRPr="4BB99FC1">
              <w:rPr>
                <w:rFonts w:ascii="Arial" w:eastAsia="Arial" w:hAnsi="Arial" w:cs="Arial"/>
                <w:b/>
                <w:bCs/>
                <w:sz w:val="20"/>
              </w:rPr>
              <w:t>5</w:t>
            </w:r>
          </w:p>
        </w:tc>
        <w:tc>
          <w:tcPr>
            <w:tcW w:w="9003" w:type="dxa"/>
            <w:vAlign w:val="center"/>
          </w:tcPr>
          <w:p w14:paraId="72AD4E3B"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Adequate</w:t>
            </w:r>
            <w:r w:rsidRPr="4BB99FC1">
              <w:rPr>
                <w:rFonts w:ascii="British Council Sans" w:eastAsia="British Council Sans" w:hAnsi="British Council Sans" w:cs="British Council Sans"/>
                <w:sz w:val="20"/>
              </w:rPr>
              <w:t xml:space="preserve"> - </w:t>
            </w:r>
            <w:r w:rsidRPr="4BB99FC1">
              <w:rPr>
                <w:rFonts w:ascii="Arial" w:eastAsia="Arial" w:hAnsi="Arial" w:cs="Arial"/>
                <w:sz w:val="20"/>
              </w:rPr>
              <w:t>Overall the response demonstrates that the bidder meets all areas of the requirement, but not all of the areas of evidence requested have been provided. This, therefore, is an adequate response, but with some limited ambiguity as to whether the bidder can meet the requirement due to the bidder’s failure to provide all of the evidence requested.</w:t>
            </w:r>
          </w:p>
        </w:tc>
      </w:tr>
      <w:tr w:rsidR="00036353" w:rsidRPr="00080BBC" w14:paraId="1BD069C3" w14:textId="77777777" w:rsidTr="00604CEE">
        <w:trPr>
          <w:cantSplit/>
        </w:trPr>
        <w:tc>
          <w:tcPr>
            <w:tcW w:w="1771" w:type="dxa"/>
            <w:vAlign w:val="center"/>
          </w:tcPr>
          <w:p w14:paraId="5BE657B8"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Pr>
                <w:rFonts w:ascii="Arial" w:eastAsia="Arial" w:hAnsi="Arial" w:cs="Arial"/>
                <w:b/>
                <w:bCs/>
                <w:sz w:val="20"/>
              </w:rPr>
              <w:t>1-</w:t>
            </w:r>
            <w:r w:rsidRPr="4BB99FC1">
              <w:rPr>
                <w:rFonts w:ascii="Arial" w:eastAsia="Arial" w:hAnsi="Arial" w:cs="Arial"/>
                <w:b/>
                <w:bCs/>
                <w:sz w:val="20"/>
              </w:rPr>
              <w:t>2</w:t>
            </w:r>
          </w:p>
        </w:tc>
        <w:tc>
          <w:tcPr>
            <w:tcW w:w="9003" w:type="dxa"/>
            <w:vAlign w:val="center"/>
          </w:tcPr>
          <w:p w14:paraId="2EC02176"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Poor</w:t>
            </w:r>
            <w:r w:rsidRPr="4BB99FC1">
              <w:rPr>
                <w:rFonts w:ascii="British Council Sans" w:eastAsia="British Council Sans" w:hAnsi="British Council Sans" w:cs="British Council Sans"/>
                <w:b/>
                <w:bCs/>
                <w:sz w:val="20"/>
              </w:rPr>
              <w:t xml:space="preserve"> </w:t>
            </w:r>
            <w:r w:rsidRPr="4BB99FC1">
              <w:rPr>
                <w:rFonts w:ascii="British Council Sans" w:eastAsia="British Council Sans" w:hAnsi="British Council Sans" w:cs="British Council Sans"/>
                <w:sz w:val="20"/>
              </w:rPr>
              <w:t xml:space="preserve">– </w:t>
            </w:r>
            <w:r w:rsidRPr="4BB99FC1">
              <w:rPr>
                <w:rFonts w:ascii="Arial" w:eastAsia="Arial" w:hAnsi="Arial" w:cs="Arial"/>
                <w:sz w:val="20"/>
              </w:rPr>
              <w:t>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036353" w:rsidRPr="00080BBC" w14:paraId="2BB36481" w14:textId="77777777" w:rsidTr="00604CEE">
        <w:trPr>
          <w:cantSplit/>
        </w:trPr>
        <w:tc>
          <w:tcPr>
            <w:tcW w:w="1771" w:type="dxa"/>
            <w:vAlign w:val="center"/>
          </w:tcPr>
          <w:p w14:paraId="257612AB"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 xml:space="preserve">0 </w:t>
            </w:r>
          </w:p>
        </w:tc>
        <w:tc>
          <w:tcPr>
            <w:tcW w:w="9003" w:type="dxa"/>
            <w:vAlign w:val="center"/>
          </w:tcPr>
          <w:p w14:paraId="3DB6DFC5" w14:textId="77777777" w:rsidR="00036353" w:rsidRPr="00080BBC" w:rsidRDefault="00036353" w:rsidP="00604CEE">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Unacceptable</w:t>
            </w:r>
            <w:r w:rsidRPr="4BB99FC1">
              <w:rPr>
                <w:rFonts w:ascii="Arial" w:eastAsia="Arial" w:hAnsi="Arial" w:cs="Arial"/>
                <w:sz w:val="20"/>
              </w:rPr>
              <w:t xml:space="preserve"> - The response is non-compliant with the requirements of the ITT and/or no response has been provided. </w:t>
            </w:r>
          </w:p>
        </w:tc>
      </w:tr>
    </w:tbl>
    <w:p w14:paraId="1C237DD6" w14:textId="77777777" w:rsidR="00036353" w:rsidRDefault="00036353" w:rsidP="00036353">
      <w:pPr>
        <w:rPr>
          <w:rFonts w:eastAsiaTheme="majorEastAsia" w:cstheme="majorBidi"/>
          <w:color w:val="2F5496" w:themeColor="accent1" w:themeShade="BF"/>
          <w:sz w:val="32"/>
          <w:szCs w:val="32"/>
        </w:rPr>
      </w:pPr>
    </w:p>
    <w:p w14:paraId="189F2D79" w14:textId="77777777" w:rsidR="00036353" w:rsidRDefault="00036353" w:rsidP="00036353">
      <w:pPr>
        <w:rPr>
          <w:rFonts w:cs="Tahoma"/>
          <w:b/>
          <w:color w:val="000000" w:themeColor="text1"/>
          <w:u w:val="single"/>
        </w:rPr>
      </w:pPr>
    </w:p>
    <w:p w14:paraId="2DA02D4F" w14:textId="77777777" w:rsidR="00036353" w:rsidRDefault="00036353" w:rsidP="00036353">
      <w:pPr>
        <w:rPr>
          <w:rFonts w:cs="Tahoma"/>
          <w:b/>
          <w:color w:val="000000" w:themeColor="text1"/>
          <w:u w:val="single"/>
        </w:rPr>
      </w:pPr>
    </w:p>
    <w:p w14:paraId="74F70BEF" w14:textId="77777777" w:rsidR="00036353" w:rsidRDefault="00036353" w:rsidP="00036353">
      <w:pPr>
        <w:rPr>
          <w:rFonts w:cs="Tahoma"/>
          <w:b/>
          <w:color w:val="000000" w:themeColor="text1"/>
          <w:u w:val="single"/>
        </w:rPr>
      </w:pPr>
      <w:r>
        <w:rPr>
          <w:rFonts w:cs="Tahoma"/>
          <w:b/>
          <w:color w:val="000000" w:themeColor="text1"/>
          <w:u w:val="single"/>
        </w:rPr>
        <w:t xml:space="preserve">Tender Response </w:t>
      </w:r>
    </w:p>
    <w:p w14:paraId="4491C0AB" w14:textId="77777777" w:rsidR="00036353" w:rsidRPr="005A5183" w:rsidRDefault="00036353" w:rsidP="00036353">
      <w:pPr>
        <w:pStyle w:val="NormalWeb"/>
        <w:rPr>
          <w:rFonts w:cs="Arial"/>
          <w:szCs w:val="20"/>
        </w:rPr>
      </w:pPr>
      <w:r w:rsidRPr="005A5183">
        <w:rPr>
          <w:rFonts w:cs="Arial"/>
          <w:szCs w:val="20"/>
        </w:rPr>
        <w:t xml:space="preserve">Responses must be submitted </w:t>
      </w:r>
      <w:r w:rsidRPr="005A5183">
        <w:rPr>
          <w:rFonts w:cs="Arial"/>
          <w:color w:val="000000"/>
          <w:szCs w:val="20"/>
          <w:shd w:val="clear" w:color="auto" w:fill="FFFFFF"/>
        </w:rPr>
        <w:t>within the timeframe via</w:t>
      </w:r>
      <w:r>
        <w:rPr>
          <w:rFonts w:cs="Arial"/>
          <w:color w:val="000000"/>
          <w:szCs w:val="20"/>
          <w:shd w:val="clear" w:color="auto" w:fill="FFFFFF"/>
        </w:rPr>
        <w:t xml:space="preserve"> the </w:t>
      </w:r>
      <w:r w:rsidRPr="005A5183">
        <w:rPr>
          <w:rFonts w:cs="Arial"/>
          <w:color w:val="000000"/>
          <w:szCs w:val="20"/>
          <w:shd w:val="clear" w:color="auto" w:fill="FFFFFF"/>
        </w:rPr>
        <w:t xml:space="preserve">Ariba </w:t>
      </w:r>
      <w:r>
        <w:rPr>
          <w:rFonts w:cs="Arial"/>
          <w:color w:val="000000"/>
          <w:szCs w:val="20"/>
          <w:shd w:val="clear" w:color="auto" w:fill="FFFFFF"/>
        </w:rPr>
        <w:t xml:space="preserve">Portal </w:t>
      </w:r>
      <w:r w:rsidRPr="005A5183">
        <w:rPr>
          <w:rFonts w:cs="Arial"/>
          <w:color w:val="000000"/>
          <w:szCs w:val="20"/>
          <w:shd w:val="clear" w:color="auto" w:fill="FFFFFF"/>
        </w:rPr>
        <w:t xml:space="preserve">as a response to Section 2 - tender questions (responses should not be submitted via the </w:t>
      </w:r>
      <w:r>
        <w:rPr>
          <w:rFonts w:cs="Arial"/>
          <w:color w:val="000000"/>
          <w:szCs w:val="20"/>
          <w:shd w:val="clear" w:color="auto" w:fill="FFFFFF"/>
        </w:rPr>
        <w:t xml:space="preserve">Ariba </w:t>
      </w:r>
      <w:r w:rsidRPr="005A5183">
        <w:rPr>
          <w:rFonts w:cs="Arial"/>
          <w:color w:val="000000"/>
          <w:szCs w:val="20"/>
          <w:shd w:val="clear" w:color="auto" w:fill="FFFFFF"/>
        </w:rPr>
        <w:t>messaging portal)</w:t>
      </w:r>
      <w:r w:rsidRPr="005A5183">
        <w:rPr>
          <w:rFonts w:cs="Arial"/>
          <w:szCs w:val="20"/>
        </w:rPr>
        <w:t xml:space="preserve"> with all attachments saved in a zip file, if you experience any technical difficulties please contact the person names in this document.</w:t>
      </w:r>
    </w:p>
    <w:p w14:paraId="269928E1" w14:textId="77777777" w:rsidR="00036353" w:rsidRDefault="00036353" w:rsidP="00036353">
      <w:pPr>
        <w:pStyle w:val="NormalWeb"/>
        <w:rPr>
          <w:rFonts w:cs="Arial"/>
          <w:szCs w:val="20"/>
        </w:rPr>
      </w:pPr>
    </w:p>
    <w:p w14:paraId="5CC20186" w14:textId="77777777" w:rsidR="00036353" w:rsidRPr="00D60A1F" w:rsidRDefault="00036353" w:rsidP="00036353">
      <w:pPr>
        <w:pStyle w:val="NormalWeb"/>
        <w:rPr>
          <w:rFonts w:cs="Arial"/>
          <w:szCs w:val="20"/>
        </w:rPr>
      </w:pPr>
      <w:r w:rsidRPr="00D60A1F">
        <w:rPr>
          <w:rFonts w:cs="Arial"/>
          <w:szCs w:val="20"/>
        </w:rPr>
        <w:t>All bidders will be notified of outcome and provided feedback by the date specified on the procurement timetable.</w:t>
      </w:r>
    </w:p>
    <w:p w14:paraId="19C15DF4" w14:textId="77777777" w:rsidR="00036353" w:rsidRPr="00E07397" w:rsidRDefault="00036353" w:rsidP="00036353">
      <w:pPr>
        <w:rPr>
          <w:rFonts w:cs="Tahoma"/>
          <w:b/>
          <w:color w:val="000000" w:themeColor="text1"/>
          <w:u w:val="single"/>
        </w:rPr>
      </w:pPr>
    </w:p>
    <w:p w14:paraId="2A3E1F2D" w14:textId="77777777" w:rsidR="00036353" w:rsidRDefault="00036353" w:rsidP="00036353"/>
    <w:p w14:paraId="2C3ECA67" w14:textId="77777777" w:rsidR="00036353" w:rsidRDefault="00036353" w:rsidP="00036353"/>
    <w:p w14:paraId="578A20DD" w14:textId="7FE7AF13" w:rsidR="00BF70AC" w:rsidRDefault="00BB795A" w:rsidP="00036353"/>
    <w:sectPr w:rsidR="00BF70AC" w:rsidSect="009F3E53">
      <w:footerReference w:type="default" r:id="rId20"/>
      <w:headerReference w:type="first" r:id="rId21"/>
      <w:pgSz w:w="11900" w:h="16840"/>
      <w:pgMar w:top="1440" w:right="1440" w:bottom="216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71B65" w14:textId="77777777" w:rsidR="00762944" w:rsidRDefault="00762944" w:rsidP="009C29B1">
      <w:r>
        <w:separator/>
      </w:r>
    </w:p>
  </w:endnote>
  <w:endnote w:type="continuationSeparator" w:id="0">
    <w:p w14:paraId="324D389A" w14:textId="77777777" w:rsidR="00762944" w:rsidRDefault="00762944" w:rsidP="009C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British Council Sans">
    <w:altName w:val="Arial"/>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F0A3" w14:textId="1DB7122C" w:rsidR="009F3E53" w:rsidRDefault="009F3E53">
    <w:pPr>
      <w:pStyle w:val="Footer"/>
    </w:pPr>
    <w:r>
      <w:rPr>
        <w:noProof/>
      </w:rPr>
      <w:drawing>
        <wp:anchor distT="0" distB="0" distL="114300" distR="114300" simplePos="0" relativeHeight="251659264" behindDoc="1" locked="0" layoutInCell="1" allowOverlap="1" wp14:anchorId="368F37FA" wp14:editId="31E5758E">
          <wp:simplePos x="0" y="0"/>
          <wp:positionH relativeFrom="column">
            <wp:posOffset>-971551</wp:posOffset>
          </wp:positionH>
          <wp:positionV relativeFrom="paragraph">
            <wp:posOffset>-789305</wp:posOffset>
          </wp:positionV>
          <wp:extent cx="7652155" cy="14897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ic Word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12454" cy="15014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4F9A5" w14:textId="77777777" w:rsidR="00762944" w:rsidRDefault="00762944" w:rsidP="009C29B1">
      <w:r>
        <w:separator/>
      </w:r>
    </w:p>
  </w:footnote>
  <w:footnote w:type="continuationSeparator" w:id="0">
    <w:p w14:paraId="078C7B71" w14:textId="77777777" w:rsidR="00762944" w:rsidRDefault="00762944" w:rsidP="009C2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1F94" w14:textId="41CFDFE4" w:rsidR="009F3E53" w:rsidRDefault="009F3E53">
    <w:pPr>
      <w:pStyle w:val="Header"/>
    </w:pPr>
    <w:r>
      <w:rPr>
        <w:noProof/>
      </w:rPr>
      <w:drawing>
        <wp:anchor distT="0" distB="0" distL="114300" distR="114300" simplePos="0" relativeHeight="251658240" behindDoc="1" locked="0" layoutInCell="1" allowOverlap="1" wp14:anchorId="3E5DA714" wp14:editId="48B8E743">
          <wp:simplePos x="0" y="0"/>
          <wp:positionH relativeFrom="column">
            <wp:posOffset>-1057275</wp:posOffset>
          </wp:positionH>
          <wp:positionV relativeFrom="paragraph">
            <wp:posOffset>-88900</wp:posOffset>
          </wp:positionV>
          <wp:extent cx="7742153" cy="10403840"/>
          <wp:effectExtent l="0" t="0" r="508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 Poster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42153" cy="10403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1C3"/>
    <w:multiLevelType w:val="multilevel"/>
    <w:tmpl w:val="263A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AB448C"/>
    <w:multiLevelType w:val="multilevel"/>
    <w:tmpl w:val="E3D4E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013D5"/>
    <w:multiLevelType w:val="hybridMultilevel"/>
    <w:tmpl w:val="25F6A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EC11A59"/>
    <w:multiLevelType w:val="hybridMultilevel"/>
    <w:tmpl w:val="DE48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669D4"/>
    <w:multiLevelType w:val="hybridMultilevel"/>
    <w:tmpl w:val="720CD17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0F21A9"/>
    <w:multiLevelType w:val="hybridMultilevel"/>
    <w:tmpl w:val="F37A3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1346B2"/>
    <w:multiLevelType w:val="multilevel"/>
    <w:tmpl w:val="B60694B2"/>
    <w:lvl w:ilvl="0">
      <w:start w:val="13"/>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3312623"/>
    <w:multiLevelType w:val="hybridMultilevel"/>
    <w:tmpl w:val="EF6E14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906D4A"/>
    <w:multiLevelType w:val="hybridMultilevel"/>
    <w:tmpl w:val="FD6C9B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54D5E00"/>
    <w:multiLevelType w:val="hybridMultilevel"/>
    <w:tmpl w:val="3F1A2DA8"/>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93C1E53"/>
    <w:multiLevelType w:val="hybridMultilevel"/>
    <w:tmpl w:val="208C0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95E35C2"/>
    <w:multiLevelType w:val="hybridMultilevel"/>
    <w:tmpl w:val="BD7A7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3F47CC"/>
    <w:multiLevelType w:val="hybridMultilevel"/>
    <w:tmpl w:val="6DB64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04610A"/>
    <w:multiLevelType w:val="hybridMultilevel"/>
    <w:tmpl w:val="25A0F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0F319AF"/>
    <w:multiLevelType w:val="hybridMultilevel"/>
    <w:tmpl w:val="E94CA6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14736DA"/>
    <w:multiLevelType w:val="hybridMultilevel"/>
    <w:tmpl w:val="E40E8F4E"/>
    <w:lvl w:ilvl="0" w:tplc="08090001">
      <w:start w:val="1"/>
      <w:numFmt w:val="bullet"/>
      <w:lvlText w:val=""/>
      <w:lvlJc w:val="left"/>
      <w:pPr>
        <w:ind w:left="8181" w:hanging="360"/>
      </w:pPr>
      <w:rPr>
        <w:rFonts w:ascii="Symbol" w:hAnsi="Symbol" w:hint="default"/>
      </w:rPr>
    </w:lvl>
    <w:lvl w:ilvl="1" w:tplc="08090003" w:tentative="1">
      <w:start w:val="1"/>
      <w:numFmt w:val="bullet"/>
      <w:pStyle w:val="AgtLevel2"/>
      <w:lvlText w:val="o"/>
      <w:lvlJc w:val="left"/>
      <w:pPr>
        <w:ind w:left="8901" w:hanging="360"/>
      </w:pPr>
      <w:rPr>
        <w:rFonts w:ascii="Courier New" w:hAnsi="Courier New" w:hint="default"/>
      </w:rPr>
    </w:lvl>
    <w:lvl w:ilvl="2" w:tplc="08090005" w:tentative="1">
      <w:start w:val="1"/>
      <w:numFmt w:val="bullet"/>
      <w:lvlText w:val=""/>
      <w:lvlJc w:val="left"/>
      <w:pPr>
        <w:ind w:left="9621" w:hanging="360"/>
      </w:pPr>
      <w:rPr>
        <w:rFonts w:ascii="Wingdings" w:hAnsi="Wingdings" w:hint="default"/>
      </w:rPr>
    </w:lvl>
    <w:lvl w:ilvl="3" w:tplc="08090001" w:tentative="1">
      <w:start w:val="1"/>
      <w:numFmt w:val="bullet"/>
      <w:lvlText w:val=""/>
      <w:lvlJc w:val="left"/>
      <w:pPr>
        <w:ind w:left="10341" w:hanging="360"/>
      </w:pPr>
      <w:rPr>
        <w:rFonts w:ascii="Symbol" w:hAnsi="Symbol" w:hint="default"/>
      </w:rPr>
    </w:lvl>
    <w:lvl w:ilvl="4" w:tplc="08090003" w:tentative="1">
      <w:start w:val="1"/>
      <w:numFmt w:val="bullet"/>
      <w:lvlText w:val="o"/>
      <w:lvlJc w:val="left"/>
      <w:pPr>
        <w:ind w:left="11061" w:hanging="360"/>
      </w:pPr>
      <w:rPr>
        <w:rFonts w:ascii="Courier New" w:hAnsi="Courier New" w:hint="default"/>
      </w:rPr>
    </w:lvl>
    <w:lvl w:ilvl="5" w:tplc="08090005" w:tentative="1">
      <w:start w:val="1"/>
      <w:numFmt w:val="bullet"/>
      <w:lvlText w:val=""/>
      <w:lvlJc w:val="left"/>
      <w:pPr>
        <w:ind w:left="11781" w:hanging="360"/>
      </w:pPr>
      <w:rPr>
        <w:rFonts w:ascii="Wingdings" w:hAnsi="Wingdings" w:hint="default"/>
      </w:rPr>
    </w:lvl>
    <w:lvl w:ilvl="6" w:tplc="08090001" w:tentative="1">
      <w:start w:val="1"/>
      <w:numFmt w:val="bullet"/>
      <w:lvlText w:val=""/>
      <w:lvlJc w:val="left"/>
      <w:pPr>
        <w:ind w:left="12501" w:hanging="360"/>
      </w:pPr>
      <w:rPr>
        <w:rFonts w:ascii="Symbol" w:hAnsi="Symbol" w:hint="default"/>
      </w:rPr>
    </w:lvl>
    <w:lvl w:ilvl="7" w:tplc="08090003" w:tentative="1">
      <w:start w:val="1"/>
      <w:numFmt w:val="bullet"/>
      <w:lvlText w:val="o"/>
      <w:lvlJc w:val="left"/>
      <w:pPr>
        <w:ind w:left="13221" w:hanging="360"/>
      </w:pPr>
      <w:rPr>
        <w:rFonts w:ascii="Courier New" w:hAnsi="Courier New" w:hint="default"/>
      </w:rPr>
    </w:lvl>
    <w:lvl w:ilvl="8" w:tplc="08090005" w:tentative="1">
      <w:start w:val="1"/>
      <w:numFmt w:val="bullet"/>
      <w:lvlText w:val=""/>
      <w:lvlJc w:val="left"/>
      <w:pPr>
        <w:ind w:left="13941" w:hanging="360"/>
      </w:pPr>
      <w:rPr>
        <w:rFonts w:ascii="Wingdings" w:hAnsi="Wingdings" w:hint="default"/>
      </w:rPr>
    </w:lvl>
  </w:abstractNum>
  <w:abstractNum w:abstractNumId="16" w15:restartNumberingAfterBreak="0">
    <w:nsid w:val="61C054B3"/>
    <w:multiLevelType w:val="hybridMultilevel"/>
    <w:tmpl w:val="5EC0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F1161D"/>
    <w:multiLevelType w:val="multilevel"/>
    <w:tmpl w:val="F18887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5D14875"/>
    <w:multiLevelType w:val="hybridMultilevel"/>
    <w:tmpl w:val="0C42BB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8C938A1"/>
    <w:multiLevelType w:val="hybridMultilevel"/>
    <w:tmpl w:val="69F6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246174"/>
    <w:multiLevelType w:val="hybridMultilevel"/>
    <w:tmpl w:val="9BE4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81045D"/>
    <w:multiLevelType w:val="hybridMultilevel"/>
    <w:tmpl w:val="427E32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74160471">
    <w:abstractNumId w:val="15"/>
  </w:num>
  <w:num w:numId="2" w16cid:durableId="1521354217">
    <w:abstractNumId w:val="20"/>
  </w:num>
  <w:num w:numId="3" w16cid:durableId="472142133">
    <w:abstractNumId w:val="0"/>
  </w:num>
  <w:num w:numId="4" w16cid:durableId="129439260">
    <w:abstractNumId w:val="9"/>
  </w:num>
  <w:num w:numId="5" w16cid:durableId="62267054">
    <w:abstractNumId w:val="3"/>
  </w:num>
  <w:num w:numId="6" w16cid:durableId="1506439702">
    <w:abstractNumId w:val="12"/>
  </w:num>
  <w:num w:numId="7" w16cid:durableId="42293893">
    <w:abstractNumId w:val="18"/>
  </w:num>
  <w:num w:numId="8" w16cid:durableId="1668554192">
    <w:abstractNumId w:val="10"/>
  </w:num>
  <w:num w:numId="9" w16cid:durableId="2137019839">
    <w:abstractNumId w:val="1"/>
  </w:num>
  <w:num w:numId="10" w16cid:durableId="1212424526">
    <w:abstractNumId w:val="19"/>
  </w:num>
  <w:num w:numId="11" w16cid:durableId="1092898215">
    <w:abstractNumId w:val="17"/>
  </w:num>
  <w:num w:numId="12" w16cid:durableId="178545958">
    <w:abstractNumId w:val="4"/>
  </w:num>
  <w:num w:numId="13" w16cid:durableId="744569922">
    <w:abstractNumId w:val="7"/>
  </w:num>
  <w:num w:numId="14" w16cid:durableId="1709525363">
    <w:abstractNumId w:val="5"/>
  </w:num>
  <w:num w:numId="15" w16cid:durableId="1762948433">
    <w:abstractNumId w:val="2"/>
  </w:num>
  <w:num w:numId="16" w16cid:durableId="2042507925">
    <w:abstractNumId w:val="21"/>
  </w:num>
  <w:num w:numId="17" w16cid:durableId="326792632">
    <w:abstractNumId w:val="13"/>
  </w:num>
  <w:num w:numId="18" w16cid:durableId="671760421">
    <w:abstractNumId w:val="8"/>
  </w:num>
  <w:num w:numId="19" w16cid:durableId="10762096">
    <w:abstractNumId w:val="14"/>
  </w:num>
  <w:num w:numId="20" w16cid:durableId="264963272">
    <w:abstractNumId w:val="6"/>
  </w:num>
  <w:num w:numId="21" w16cid:durableId="1607729234">
    <w:abstractNumId w:val="11"/>
  </w:num>
  <w:num w:numId="22" w16cid:durableId="545456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1"/>
    <w:rsid w:val="00012BA9"/>
    <w:rsid w:val="00021503"/>
    <w:rsid w:val="00030159"/>
    <w:rsid w:val="0003061F"/>
    <w:rsid w:val="00036353"/>
    <w:rsid w:val="0005055F"/>
    <w:rsid w:val="00050FE6"/>
    <w:rsid w:val="00063A58"/>
    <w:rsid w:val="00065653"/>
    <w:rsid w:val="0008748F"/>
    <w:rsid w:val="000A4E0A"/>
    <w:rsid w:val="000B6FFC"/>
    <w:rsid w:val="000B722B"/>
    <w:rsid w:val="000C3359"/>
    <w:rsid w:val="000E7DBA"/>
    <w:rsid w:val="000F761A"/>
    <w:rsid w:val="00104621"/>
    <w:rsid w:val="00110D88"/>
    <w:rsid w:val="001561CA"/>
    <w:rsid w:val="00162312"/>
    <w:rsid w:val="00174549"/>
    <w:rsid w:val="00187D79"/>
    <w:rsid w:val="00192837"/>
    <w:rsid w:val="001A3FBF"/>
    <w:rsid w:val="001A4C5F"/>
    <w:rsid w:val="001B18ED"/>
    <w:rsid w:val="001C51BD"/>
    <w:rsid w:val="001D0D2E"/>
    <w:rsid w:val="001E274F"/>
    <w:rsid w:val="001E2BC6"/>
    <w:rsid w:val="001F6827"/>
    <w:rsid w:val="00221B95"/>
    <w:rsid w:val="0023344B"/>
    <w:rsid w:val="00237CA4"/>
    <w:rsid w:val="002530AE"/>
    <w:rsid w:val="00263164"/>
    <w:rsid w:val="0026690B"/>
    <w:rsid w:val="00290F4C"/>
    <w:rsid w:val="00292570"/>
    <w:rsid w:val="002A0CEC"/>
    <w:rsid w:val="002C12ED"/>
    <w:rsid w:val="002C37EC"/>
    <w:rsid w:val="002E1FE1"/>
    <w:rsid w:val="002E6422"/>
    <w:rsid w:val="003046A3"/>
    <w:rsid w:val="00316103"/>
    <w:rsid w:val="0032123F"/>
    <w:rsid w:val="003421A7"/>
    <w:rsid w:val="00352E0A"/>
    <w:rsid w:val="00360477"/>
    <w:rsid w:val="003716EE"/>
    <w:rsid w:val="00377D4E"/>
    <w:rsid w:val="003965AF"/>
    <w:rsid w:val="003A60EE"/>
    <w:rsid w:val="003B1554"/>
    <w:rsid w:val="003B5738"/>
    <w:rsid w:val="003E3C63"/>
    <w:rsid w:val="003E689A"/>
    <w:rsid w:val="00404727"/>
    <w:rsid w:val="00407B1C"/>
    <w:rsid w:val="0041229C"/>
    <w:rsid w:val="00412594"/>
    <w:rsid w:val="0042134B"/>
    <w:rsid w:val="00433E18"/>
    <w:rsid w:val="00445A18"/>
    <w:rsid w:val="00451025"/>
    <w:rsid w:val="0046232D"/>
    <w:rsid w:val="00471E1E"/>
    <w:rsid w:val="004765A7"/>
    <w:rsid w:val="004857E2"/>
    <w:rsid w:val="00496223"/>
    <w:rsid w:val="004C06D9"/>
    <w:rsid w:val="004C421B"/>
    <w:rsid w:val="004C670D"/>
    <w:rsid w:val="004D7800"/>
    <w:rsid w:val="004E32CE"/>
    <w:rsid w:val="00500852"/>
    <w:rsid w:val="005046C4"/>
    <w:rsid w:val="00512DF9"/>
    <w:rsid w:val="00514FB7"/>
    <w:rsid w:val="00533C74"/>
    <w:rsid w:val="0054318E"/>
    <w:rsid w:val="00546377"/>
    <w:rsid w:val="00573705"/>
    <w:rsid w:val="005A5183"/>
    <w:rsid w:val="005A7304"/>
    <w:rsid w:val="005B3D87"/>
    <w:rsid w:val="005C0659"/>
    <w:rsid w:val="005E18BD"/>
    <w:rsid w:val="005E584D"/>
    <w:rsid w:val="0064356D"/>
    <w:rsid w:val="00643A71"/>
    <w:rsid w:val="006808B5"/>
    <w:rsid w:val="0068145D"/>
    <w:rsid w:val="00686383"/>
    <w:rsid w:val="00687A25"/>
    <w:rsid w:val="006946A4"/>
    <w:rsid w:val="006C6342"/>
    <w:rsid w:val="006D29F8"/>
    <w:rsid w:val="006D7B37"/>
    <w:rsid w:val="006F76B0"/>
    <w:rsid w:val="007037C1"/>
    <w:rsid w:val="00704194"/>
    <w:rsid w:val="007060AE"/>
    <w:rsid w:val="00750E12"/>
    <w:rsid w:val="00755F70"/>
    <w:rsid w:val="00762944"/>
    <w:rsid w:val="007664FE"/>
    <w:rsid w:val="007704C1"/>
    <w:rsid w:val="00771B86"/>
    <w:rsid w:val="0077626D"/>
    <w:rsid w:val="00792D75"/>
    <w:rsid w:val="00797006"/>
    <w:rsid w:val="007A123E"/>
    <w:rsid w:val="007A4528"/>
    <w:rsid w:val="007A6E0F"/>
    <w:rsid w:val="007B46D2"/>
    <w:rsid w:val="007B4908"/>
    <w:rsid w:val="007C1D5E"/>
    <w:rsid w:val="007E4695"/>
    <w:rsid w:val="00802550"/>
    <w:rsid w:val="008148C4"/>
    <w:rsid w:val="0082750A"/>
    <w:rsid w:val="00845402"/>
    <w:rsid w:val="008605A0"/>
    <w:rsid w:val="00865404"/>
    <w:rsid w:val="008A4892"/>
    <w:rsid w:val="008A6D8A"/>
    <w:rsid w:val="008B0CE5"/>
    <w:rsid w:val="008B23DD"/>
    <w:rsid w:val="008B43A6"/>
    <w:rsid w:val="008B5205"/>
    <w:rsid w:val="008B636C"/>
    <w:rsid w:val="008C3B81"/>
    <w:rsid w:val="008D4D6A"/>
    <w:rsid w:val="008D5FB5"/>
    <w:rsid w:val="008D60F7"/>
    <w:rsid w:val="008F4553"/>
    <w:rsid w:val="00921937"/>
    <w:rsid w:val="009416F4"/>
    <w:rsid w:val="00951B95"/>
    <w:rsid w:val="00957C0F"/>
    <w:rsid w:val="00966B09"/>
    <w:rsid w:val="00976795"/>
    <w:rsid w:val="0099757C"/>
    <w:rsid w:val="009A6C69"/>
    <w:rsid w:val="009C14FD"/>
    <w:rsid w:val="009C29B1"/>
    <w:rsid w:val="009D0385"/>
    <w:rsid w:val="009F3E53"/>
    <w:rsid w:val="00A21978"/>
    <w:rsid w:val="00A22E6D"/>
    <w:rsid w:val="00A32586"/>
    <w:rsid w:val="00A33EF2"/>
    <w:rsid w:val="00A46472"/>
    <w:rsid w:val="00A47BD8"/>
    <w:rsid w:val="00A55420"/>
    <w:rsid w:val="00A61682"/>
    <w:rsid w:val="00A64380"/>
    <w:rsid w:val="00A838F2"/>
    <w:rsid w:val="00A86628"/>
    <w:rsid w:val="00A96116"/>
    <w:rsid w:val="00AC15E9"/>
    <w:rsid w:val="00AD261C"/>
    <w:rsid w:val="00AD2F70"/>
    <w:rsid w:val="00AD5A23"/>
    <w:rsid w:val="00AE08F6"/>
    <w:rsid w:val="00AE1169"/>
    <w:rsid w:val="00AE66E2"/>
    <w:rsid w:val="00AF1219"/>
    <w:rsid w:val="00AF60D3"/>
    <w:rsid w:val="00B27B9E"/>
    <w:rsid w:val="00B53AE0"/>
    <w:rsid w:val="00B8184F"/>
    <w:rsid w:val="00B91DE0"/>
    <w:rsid w:val="00B92371"/>
    <w:rsid w:val="00BB1424"/>
    <w:rsid w:val="00BB338D"/>
    <w:rsid w:val="00BB795A"/>
    <w:rsid w:val="00BD0DD2"/>
    <w:rsid w:val="00BD7B05"/>
    <w:rsid w:val="00BE41E9"/>
    <w:rsid w:val="00BE7E5A"/>
    <w:rsid w:val="00BF4E1D"/>
    <w:rsid w:val="00BF7923"/>
    <w:rsid w:val="00C2215F"/>
    <w:rsid w:val="00C22B38"/>
    <w:rsid w:val="00C235CC"/>
    <w:rsid w:val="00C35460"/>
    <w:rsid w:val="00C35A6A"/>
    <w:rsid w:val="00C515F1"/>
    <w:rsid w:val="00C6459C"/>
    <w:rsid w:val="00C927C4"/>
    <w:rsid w:val="00C96281"/>
    <w:rsid w:val="00C96F89"/>
    <w:rsid w:val="00C97D6C"/>
    <w:rsid w:val="00CB03A9"/>
    <w:rsid w:val="00CB1CBE"/>
    <w:rsid w:val="00CB3451"/>
    <w:rsid w:val="00CB5232"/>
    <w:rsid w:val="00CD5E2B"/>
    <w:rsid w:val="00CD61E6"/>
    <w:rsid w:val="00CF0416"/>
    <w:rsid w:val="00CF2CE3"/>
    <w:rsid w:val="00D00A63"/>
    <w:rsid w:val="00D04676"/>
    <w:rsid w:val="00D07674"/>
    <w:rsid w:val="00D26B1D"/>
    <w:rsid w:val="00D30F21"/>
    <w:rsid w:val="00D35CD1"/>
    <w:rsid w:val="00D613A5"/>
    <w:rsid w:val="00D70890"/>
    <w:rsid w:val="00D84C9C"/>
    <w:rsid w:val="00DB419C"/>
    <w:rsid w:val="00DC358D"/>
    <w:rsid w:val="00DD51AA"/>
    <w:rsid w:val="00DF1C63"/>
    <w:rsid w:val="00DF2647"/>
    <w:rsid w:val="00DF4C81"/>
    <w:rsid w:val="00E02495"/>
    <w:rsid w:val="00E24D6F"/>
    <w:rsid w:val="00E407D1"/>
    <w:rsid w:val="00E45D1C"/>
    <w:rsid w:val="00E64C59"/>
    <w:rsid w:val="00E83E81"/>
    <w:rsid w:val="00EA1663"/>
    <w:rsid w:val="00EA79E6"/>
    <w:rsid w:val="00EE336C"/>
    <w:rsid w:val="00F23CBA"/>
    <w:rsid w:val="00F25038"/>
    <w:rsid w:val="00F31FF6"/>
    <w:rsid w:val="00F41BFF"/>
    <w:rsid w:val="00F41D2F"/>
    <w:rsid w:val="00F52FDE"/>
    <w:rsid w:val="00F55176"/>
    <w:rsid w:val="00F5695B"/>
    <w:rsid w:val="00F67371"/>
    <w:rsid w:val="00F67BD0"/>
    <w:rsid w:val="00F872E8"/>
    <w:rsid w:val="00FA2368"/>
    <w:rsid w:val="00FB375C"/>
    <w:rsid w:val="00FB51C1"/>
    <w:rsid w:val="00FC6D77"/>
    <w:rsid w:val="00FD3F8F"/>
    <w:rsid w:val="00FE511C"/>
    <w:rsid w:val="00FF014C"/>
    <w:rsid w:val="00FF3E6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4"/>
    <o:shapelayout v:ext="edit">
      <o:idmap v:ext="edit" data="2"/>
    </o:shapelayout>
  </w:shapeDefaults>
  <w:decimalSymbol w:val="."/>
  <w:listSeparator w:val=","/>
  <w14:docId w14:val="241105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29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9B1"/>
    <w:pPr>
      <w:tabs>
        <w:tab w:val="center" w:pos="4513"/>
        <w:tab w:val="right" w:pos="9026"/>
      </w:tabs>
    </w:pPr>
  </w:style>
  <w:style w:type="character" w:customStyle="1" w:styleId="HeaderChar">
    <w:name w:val="Header Char"/>
    <w:basedOn w:val="DefaultParagraphFont"/>
    <w:link w:val="Header"/>
    <w:uiPriority w:val="99"/>
    <w:rsid w:val="009C29B1"/>
  </w:style>
  <w:style w:type="paragraph" w:styleId="Footer">
    <w:name w:val="footer"/>
    <w:basedOn w:val="Normal"/>
    <w:link w:val="FooterChar"/>
    <w:uiPriority w:val="99"/>
    <w:unhideWhenUsed/>
    <w:rsid w:val="009C29B1"/>
    <w:pPr>
      <w:tabs>
        <w:tab w:val="center" w:pos="4513"/>
        <w:tab w:val="right" w:pos="9026"/>
      </w:tabs>
    </w:pPr>
  </w:style>
  <w:style w:type="character" w:customStyle="1" w:styleId="FooterChar">
    <w:name w:val="Footer Char"/>
    <w:basedOn w:val="DefaultParagraphFont"/>
    <w:link w:val="Footer"/>
    <w:uiPriority w:val="99"/>
    <w:rsid w:val="009C29B1"/>
  </w:style>
  <w:style w:type="paragraph" w:styleId="NoSpacing">
    <w:name w:val="No Spacing"/>
    <w:link w:val="NoSpacingChar"/>
    <w:uiPriority w:val="1"/>
    <w:qFormat/>
    <w:rsid w:val="009F3E53"/>
    <w:rPr>
      <w:sz w:val="22"/>
      <w:szCs w:val="22"/>
      <w:lang w:val="en-US"/>
    </w:rPr>
  </w:style>
  <w:style w:type="character" w:customStyle="1" w:styleId="NoSpacingChar">
    <w:name w:val="No Spacing Char"/>
    <w:basedOn w:val="DefaultParagraphFont"/>
    <w:link w:val="NoSpacing"/>
    <w:uiPriority w:val="1"/>
    <w:rsid w:val="009F3E53"/>
    <w:rPr>
      <w:sz w:val="22"/>
      <w:szCs w:val="22"/>
      <w:lang w:val="en-US"/>
    </w:rPr>
  </w:style>
  <w:style w:type="paragraph" w:customStyle="1" w:styleId="AgtLevel1Heading">
    <w:name w:val="Agt/Level1 Heading"/>
    <w:basedOn w:val="Normal"/>
    <w:rsid w:val="007B4908"/>
    <w:pPr>
      <w:keepNext/>
      <w:tabs>
        <w:tab w:val="num" w:pos="720"/>
      </w:tabs>
      <w:spacing w:after="240" w:line="288" w:lineRule="auto"/>
      <w:ind w:left="720" w:hanging="720"/>
      <w:jc w:val="both"/>
    </w:pPr>
    <w:rPr>
      <w:rFonts w:ascii="Arial" w:eastAsia="Times New Roman" w:hAnsi="Arial" w:cs="Times New Roman"/>
      <w:b/>
      <w:sz w:val="20"/>
      <w:szCs w:val="20"/>
      <w:lang w:eastAsia="en-US"/>
    </w:rPr>
  </w:style>
  <w:style w:type="paragraph" w:customStyle="1" w:styleId="AgtLevel2">
    <w:name w:val="Agt/Level2"/>
    <w:basedOn w:val="Normal"/>
    <w:rsid w:val="007B4908"/>
    <w:pPr>
      <w:numPr>
        <w:ilvl w:val="1"/>
        <w:numId w:val="1"/>
      </w:numPr>
      <w:tabs>
        <w:tab w:val="num" w:pos="1430"/>
      </w:tabs>
      <w:spacing w:after="240" w:line="288" w:lineRule="auto"/>
      <w:ind w:left="1430" w:hanging="720"/>
      <w:jc w:val="both"/>
    </w:pPr>
    <w:rPr>
      <w:rFonts w:ascii="Arial" w:eastAsia="Times New Roman" w:hAnsi="Arial" w:cs="Times New Roman"/>
      <w:sz w:val="20"/>
      <w:szCs w:val="20"/>
      <w:lang w:eastAsia="en-US"/>
    </w:rPr>
  </w:style>
  <w:style w:type="paragraph" w:styleId="NormalWeb">
    <w:name w:val="Normal (Web)"/>
    <w:basedOn w:val="Normal"/>
    <w:uiPriority w:val="99"/>
    <w:rsid w:val="007B4908"/>
    <w:pPr>
      <w:spacing w:line="288" w:lineRule="auto"/>
      <w:jc w:val="both"/>
    </w:pPr>
    <w:rPr>
      <w:rFonts w:ascii="Arial" w:eastAsia="Times New Roman" w:hAnsi="Arial" w:cs="Times New Roman"/>
      <w:sz w:val="20"/>
      <w:lang w:eastAsia="en-US"/>
    </w:rPr>
  </w:style>
  <w:style w:type="paragraph" w:styleId="ListParagraph">
    <w:name w:val="List Paragraph"/>
    <w:basedOn w:val="Normal"/>
    <w:uiPriority w:val="34"/>
    <w:qFormat/>
    <w:rsid w:val="007B4908"/>
    <w:pPr>
      <w:ind w:left="720"/>
      <w:contextualSpacing/>
    </w:pPr>
    <w:rPr>
      <w:rFonts w:ascii="CG Times" w:eastAsia="Times New Roman" w:hAnsi="CG Times" w:cs="Times New Roman"/>
      <w:szCs w:val="20"/>
      <w:lang w:eastAsia="en-US"/>
    </w:rPr>
  </w:style>
  <w:style w:type="table" w:styleId="TableGrid">
    <w:name w:val="Table Grid"/>
    <w:basedOn w:val="TableNormal"/>
    <w:uiPriority w:val="39"/>
    <w:rsid w:val="007B490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D5A23"/>
  </w:style>
  <w:style w:type="paragraph" w:customStyle="1" w:styleId="paragraph">
    <w:name w:val="paragraph"/>
    <w:basedOn w:val="Normal"/>
    <w:rsid w:val="00AD5A2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D26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B1D"/>
    <w:rPr>
      <w:rFonts w:ascii="Segoe UI" w:hAnsi="Segoe UI" w:cs="Segoe UI"/>
      <w:sz w:val="18"/>
      <w:szCs w:val="18"/>
    </w:rPr>
  </w:style>
  <w:style w:type="paragraph" w:customStyle="1" w:styleId="TableNormal1">
    <w:name w:val="Table Normal1"/>
    <w:basedOn w:val="Normal"/>
    <w:rsid w:val="0026690B"/>
    <w:pPr>
      <w:spacing w:before="60" w:after="60" w:line="264" w:lineRule="auto"/>
      <w:jc w:val="both"/>
    </w:pPr>
    <w:rPr>
      <w:rFonts w:ascii="Arial" w:eastAsia="Times New Roman" w:hAnsi="Arial" w:cs="Times New Roman"/>
      <w:kern w:val="28"/>
      <w:sz w:val="21"/>
      <w:szCs w:val="20"/>
      <w:lang w:eastAsia="en-US"/>
    </w:rPr>
  </w:style>
  <w:style w:type="character" w:styleId="CommentReference">
    <w:name w:val="annotation reference"/>
    <w:basedOn w:val="DefaultParagraphFont"/>
    <w:uiPriority w:val="99"/>
    <w:semiHidden/>
    <w:unhideWhenUsed/>
    <w:rsid w:val="00F23CBA"/>
    <w:rPr>
      <w:sz w:val="16"/>
      <w:szCs w:val="16"/>
    </w:rPr>
  </w:style>
  <w:style w:type="paragraph" w:styleId="CommentText">
    <w:name w:val="annotation text"/>
    <w:basedOn w:val="Normal"/>
    <w:link w:val="CommentTextChar"/>
    <w:uiPriority w:val="99"/>
    <w:unhideWhenUsed/>
    <w:rsid w:val="00F23CBA"/>
    <w:rPr>
      <w:sz w:val="20"/>
      <w:szCs w:val="20"/>
    </w:rPr>
  </w:style>
  <w:style w:type="character" w:customStyle="1" w:styleId="CommentTextChar">
    <w:name w:val="Comment Text Char"/>
    <w:basedOn w:val="DefaultParagraphFont"/>
    <w:link w:val="CommentText"/>
    <w:uiPriority w:val="99"/>
    <w:rsid w:val="00F23CBA"/>
    <w:rPr>
      <w:sz w:val="20"/>
      <w:szCs w:val="20"/>
    </w:rPr>
  </w:style>
  <w:style w:type="paragraph" w:styleId="CommentSubject">
    <w:name w:val="annotation subject"/>
    <w:basedOn w:val="CommentText"/>
    <w:next w:val="CommentText"/>
    <w:link w:val="CommentSubjectChar"/>
    <w:uiPriority w:val="99"/>
    <w:semiHidden/>
    <w:unhideWhenUsed/>
    <w:rsid w:val="00F23CBA"/>
    <w:rPr>
      <w:b/>
      <w:bCs/>
    </w:rPr>
  </w:style>
  <w:style w:type="character" w:customStyle="1" w:styleId="CommentSubjectChar">
    <w:name w:val="Comment Subject Char"/>
    <w:basedOn w:val="CommentTextChar"/>
    <w:link w:val="CommentSubject"/>
    <w:uiPriority w:val="99"/>
    <w:semiHidden/>
    <w:rsid w:val="00F23CBA"/>
    <w:rPr>
      <w:b/>
      <w:bCs/>
      <w:sz w:val="20"/>
      <w:szCs w:val="20"/>
    </w:rPr>
  </w:style>
  <w:style w:type="character" w:styleId="Hyperlink">
    <w:name w:val="Hyperlink"/>
    <w:basedOn w:val="DefaultParagraphFont"/>
    <w:rsid w:val="00845402"/>
    <w:rPr>
      <w:color w:val="0000FF"/>
      <w:u w:val="single"/>
    </w:rPr>
  </w:style>
  <w:style w:type="character" w:styleId="FollowedHyperlink">
    <w:name w:val="FollowedHyperlink"/>
    <w:basedOn w:val="DefaultParagraphFont"/>
    <w:uiPriority w:val="99"/>
    <w:semiHidden/>
    <w:unhideWhenUsed/>
    <w:rsid w:val="008454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534969">
      <w:bodyDiv w:val="1"/>
      <w:marLeft w:val="0"/>
      <w:marRight w:val="0"/>
      <w:marTop w:val="0"/>
      <w:marBottom w:val="0"/>
      <w:divBdr>
        <w:top w:val="none" w:sz="0" w:space="0" w:color="auto"/>
        <w:left w:val="none" w:sz="0" w:space="0" w:color="auto"/>
        <w:bottom w:val="none" w:sz="0" w:space="0" w:color="auto"/>
        <w:right w:val="none" w:sz="0" w:space="0" w:color="auto"/>
      </w:divBdr>
    </w:div>
    <w:div w:id="11965793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Excel_Worksheet.xlsx"/><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se.gov.uk/pubns/books/l8.htm" TargetMode="External"/><Relationship Id="rId5" Type="http://schemas.openxmlformats.org/officeDocument/2006/relationships/styles" Target="style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http://www.hse.gov.uk/pubns/books/l8.htm" TargetMode="External"/><Relationship Id="rId19"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B177688EB6DC44BF278E4A9B991EE4" ma:contentTypeVersion="17" ma:contentTypeDescription="Create a new document." ma:contentTypeScope="" ma:versionID="6273d1f085135c0235c2ef5ec0851ac5">
  <xsd:schema xmlns:xsd="http://www.w3.org/2001/XMLSchema" xmlns:xs="http://www.w3.org/2001/XMLSchema" xmlns:p="http://schemas.microsoft.com/office/2006/metadata/properties" xmlns:ns2="b514079a-91db-4d7a-ac49-273c04ba5994" xmlns:ns3="ebf50035-598f-4e4e-9fb3-1a749176f11a" xmlns:ns4="51cf8364-04e3-4479-9259-5784e40240e8" targetNamespace="http://schemas.microsoft.com/office/2006/metadata/properties" ma:root="true" ma:fieldsID="da6a51f20ccf9e3035c5d37fc821ae4b" ns2:_="" ns3:_="" ns4:_="">
    <xsd:import namespace="b514079a-91db-4d7a-ac49-273c04ba5994"/>
    <xsd:import namespace="ebf50035-598f-4e4e-9fb3-1a749176f11a"/>
    <xsd:import namespace="51cf8364-04e3-4479-9259-5784e40240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4079a-91db-4d7a-ac49-273c04ba59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f50035-598f-4e4e-9fb3-1a749176f11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6b00f1-0802-47ef-b924-4ebccd150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cf8364-04e3-4479-9259-5784e40240e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0e65468-9188-4544-8731-3d099eb75be6}" ma:internalName="TaxCatchAll" ma:showField="CatchAllData" ma:web="b514079a-91db-4d7a-ac49-273c04ba5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1cf8364-04e3-4479-9259-5784e40240e8" xsi:nil="true"/>
    <lcf76f155ced4ddcb4097134ff3c332f xmlns="ebf50035-598f-4e4e-9fb3-1a749176f11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AE179-8F11-42EE-9524-A7145B5AC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4079a-91db-4d7a-ac49-273c04ba5994"/>
    <ds:schemaRef ds:uri="ebf50035-598f-4e4e-9fb3-1a749176f11a"/>
    <ds:schemaRef ds:uri="51cf8364-04e3-4479-9259-5784e4024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4DF30-DD2D-40E9-B6C9-7F0EB1626163}">
  <ds:schemaRefs>
    <ds:schemaRef ds:uri="http://www.w3.org/XML/1998/namespace"/>
    <ds:schemaRef ds:uri="b514079a-91db-4d7a-ac49-273c04ba5994"/>
    <ds:schemaRef ds:uri="http://purl.org/dc/terms/"/>
    <ds:schemaRef ds:uri="http://schemas.microsoft.com/office/2006/metadata/properties"/>
    <ds:schemaRef ds:uri="http://purl.org/dc/elements/1.1/"/>
    <ds:schemaRef ds:uri="ebf50035-598f-4e4e-9fb3-1a749176f11a"/>
    <ds:schemaRef ds:uri="http://schemas.microsoft.com/office/2006/documentManagement/types"/>
    <ds:schemaRef ds:uri="http://schemas.microsoft.com/office/infopath/2007/PartnerControls"/>
    <ds:schemaRef ds:uri="http://schemas.openxmlformats.org/package/2006/metadata/core-properties"/>
    <ds:schemaRef ds:uri="51cf8364-04e3-4479-9259-5784e40240e8"/>
    <ds:schemaRef ds:uri="http://purl.org/dc/dcmitype/"/>
  </ds:schemaRefs>
</ds:datastoreItem>
</file>

<file path=customXml/itemProps3.xml><?xml version="1.0" encoding="utf-8"?>
<ds:datastoreItem xmlns:ds="http://schemas.openxmlformats.org/officeDocument/2006/customXml" ds:itemID="{92645EEF-4828-4D84-9082-635314C765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17</Pages>
  <Words>5878</Words>
  <Characters>33509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Salter</dc:creator>
  <cp:keywords/>
  <dc:description/>
  <cp:lastModifiedBy>Harriet Wilkes</cp:lastModifiedBy>
  <cp:revision>162</cp:revision>
  <dcterms:created xsi:type="dcterms:W3CDTF">2023-09-14T12:49:00Z</dcterms:created>
  <dcterms:modified xsi:type="dcterms:W3CDTF">2023-10-10T07:53:00Z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0x0101008DB177688EB6DC44BF278E4A9B991EE4</vt:lpwstr>
  </property>
  <property fmtid="{D5CDD505-2E9C-101B-9397-08002B2CF9AE}" pid="3" name="MediaServiceImageTags">
    <vt:lpwstr/>
  </property>
</Properties>
</file>