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347B45" w14:paraId="1E1A6D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865E3D4" w14:textId="77777777" w:rsidR="00347B45" w:rsidRDefault="00347B45" w:rsidP="00347B45">
            <w:pPr>
              <w:pStyle w:val="TH"/>
            </w:pPr>
            <w:bookmarkStart w:id="0" w:name="_GoBack"/>
            <w:bookmarkEnd w:id="0"/>
          </w:p>
        </w:tc>
        <w:tc>
          <w:tcPr>
            <w:tcW w:w="1134" w:type="dxa"/>
          </w:tcPr>
          <w:p w14:paraId="37E21495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773C666D" w14:textId="77777777" w:rsidR="00347B45" w:rsidRDefault="00347B45" w:rsidP="00347B45">
            <w:pPr>
              <w:pStyle w:val="TH"/>
              <w:jc w:val="right"/>
            </w:pPr>
          </w:p>
        </w:tc>
        <w:tc>
          <w:tcPr>
            <w:tcW w:w="1361" w:type="dxa"/>
          </w:tcPr>
          <w:p w14:paraId="63325CAE" w14:textId="77777777" w:rsidR="00347B45" w:rsidRDefault="00347B45" w:rsidP="00347B45">
            <w:pPr>
              <w:pStyle w:val="TH"/>
              <w:jc w:val="right"/>
            </w:pPr>
          </w:p>
        </w:tc>
      </w:tr>
      <w:tr w:rsidR="00347B45" w14:paraId="43E97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6E4F637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48C69357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050F5816" w14:textId="77777777" w:rsidR="00347B45" w:rsidRDefault="000B21F4" w:rsidP="00EC72EB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38B2F18D" w14:textId="77777777" w:rsidR="00347B45" w:rsidRDefault="000B21F4" w:rsidP="00EC72EB">
            <w:pPr>
              <w:pStyle w:val="TH"/>
            </w:pPr>
            <w:r>
              <w:tab/>
            </w:r>
          </w:p>
        </w:tc>
      </w:tr>
      <w:tr w:rsidR="00347B45" w14:paraId="4295D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DD9C4BA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565D10ED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4B5F2997" w14:textId="77777777" w:rsidR="00347B45" w:rsidRDefault="000B21F4" w:rsidP="000B21F4">
            <w:pPr>
              <w:pStyle w:val="TH"/>
            </w:pPr>
            <w:r>
              <w:tab/>
            </w:r>
            <w:r w:rsidR="00920C4D">
              <w:t>201</w:t>
            </w:r>
            <w:r w:rsidR="001A6E79">
              <w:t>9</w:t>
            </w:r>
          </w:p>
        </w:tc>
        <w:tc>
          <w:tcPr>
            <w:tcW w:w="1361" w:type="dxa"/>
          </w:tcPr>
          <w:p w14:paraId="1CCB695D" w14:textId="77777777" w:rsidR="00347B45" w:rsidRDefault="000B21F4" w:rsidP="000B21F4">
            <w:pPr>
              <w:pStyle w:val="TH"/>
            </w:pPr>
            <w:r>
              <w:tab/>
            </w:r>
            <w:r w:rsidR="00920C4D">
              <w:t>201</w:t>
            </w:r>
            <w:r w:rsidR="001A6E79">
              <w:t>8</w:t>
            </w:r>
          </w:p>
        </w:tc>
      </w:tr>
      <w:tr w:rsidR="00347B45" w14:paraId="4E5ED4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8727588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A13943C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4C2A939E" w14:textId="77777777" w:rsidR="00347B45" w:rsidRPr="00F95CBC" w:rsidRDefault="000B21F4" w:rsidP="000B21F4">
            <w:pPr>
              <w:pStyle w:val="TH"/>
              <w:keepNext w:val="0"/>
            </w:pPr>
            <w:r>
              <w:tab/>
            </w:r>
            <w:r w:rsidR="00347B45">
              <w:t>£’000</w:t>
            </w:r>
          </w:p>
        </w:tc>
        <w:tc>
          <w:tcPr>
            <w:tcW w:w="1361" w:type="dxa"/>
          </w:tcPr>
          <w:p w14:paraId="186DFBBA" w14:textId="77777777" w:rsidR="00347B45" w:rsidRPr="00F95CBC" w:rsidRDefault="000B21F4" w:rsidP="000B21F4">
            <w:pPr>
              <w:pStyle w:val="TH"/>
              <w:keepNext w:val="0"/>
            </w:pPr>
            <w:r>
              <w:tab/>
            </w:r>
            <w:r w:rsidR="00347B45">
              <w:t>£’000</w:t>
            </w:r>
          </w:p>
        </w:tc>
      </w:tr>
      <w:tr w:rsidR="000B21F4" w14:paraId="4C68F8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70D1817" w14:textId="77777777" w:rsidR="000B21F4" w:rsidRDefault="000B21F4" w:rsidP="00347B45">
            <w:pPr>
              <w:pStyle w:val="TH"/>
            </w:pPr>
          </w:p>
        </w:tc>
        <w:tc>
          <w:tcPr>
            <w:tcW w:w="1134" w:type="dxa"/>
          </w:tcPr>
          <w:p w14:paraId="3C61EF4A" w14:textId="77777777" w:rsidR="000B21F4" w:rsidRDefault="000B21F4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1425C7EC" w14:textId="77777777" w:rsidR="000B21F4" w:rsidRDefault="000B21F4" w:rsidP="000B21F4">
            <w:pPr>
              <w:pStyle w:val="TH"/>
              <w:keepNext w:val="0"/>
            </w:pPr>
          </w:p>
        </w:tc>
        <w:tc>
          <w:tcPr>
            <w:tcW w:w="1361" w:type="dxa"/>
          </w:tcPr>
          <w:p w14:paraId="08735AA4" w14:textId="77777777" w:rsidR="000B21F4" w:rsidRDefault="000B21F4" w:rsidP="000B21F4">
            <w:pPr>
              <w:pStyle w:val="TH"/>
              <w:keepNext w:val="0"/>
            </w:pPr>
          </w:p>
        </w:tc>
      </w:tr>
      <w:tr w:rsidR="001A6E79" w14:paraId="7FA390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1FF2191" w14:textId="77777777" w:rsidR="001A6E79" w:rsidRDefault="001A6E79" w:rsidP="001A6E79">
            <w:pPr>
              <w:pStyle w:val="TTH"/>
              <w:spacing w:before="0"/>
            </w:pPr>
            <w:r>
              <w:rPr>
                <w:b/>
              </w:rPr>
              <w:t>Turnover</w:t>
            </w:r>
          </w:p>
        </w:tc>
        <w:tc>
          <w:tcPr>
            <w:tcW w:w="1134" w:type="dxa"/>
          </w:tcPr>
          <w:p w14:paraId="63B7A465" w14:textId="77777777" w:rsidR="001A6E79" w:rsidRDefault="001A6E79" w:rsidP="001A6E79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172AA61D" w14:textId="77777777" w:rsidR="001A6E79" w:rsidRDefault="001A6E79" w:rsidP="001A6E79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220,787</w:t>
            </w:r>
          </w:p>
        </w:tc>
        <w:tc>
          <w:tcPr>
            <w:tcW w:w="1361" w:type="dxa"/>
          </w:tcPr>
          <w:p w14:paraId="5A335DD5" w14:textId="77777777" w:rsidR="001A6E79" w:rsidRDefault="001A6E79" w:rsidP="001A6E79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201,456</w:t>
            </w:r>
          </w:p>
        </w:tc>
      </w:tr>
      <w:tr w:rsidR="001A6E79" w14:paraId="60AA8A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0DE88A7" w14:textId="77777777" w:rsidR="001A6E79" w:rsidRDefault="001A6E79" w:rsidP="001A6E79">
            <w:pPr>
              <w:pStyle w:val="TT"/>
              <w:rPr>
                <w:b/>
              </w:rPr>
            </w:pPr>
            <w:r>
              <w:t>Cost of sales</w:t>
            </w:r>
          </w:p>
        </w:tc>
        <w:tc>
          <w:tcPr>
            <w:tcW w:w="1134" w:type="dxa"/>
          </w:tcPr>
          <w:p w14:paraId="342D5000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4962E7F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(3,860)</w:t>
            </w:r>
          </w:p>
        </w:tc>
        <w:tc>
          <w:tcPr>
            <w:tcW w:w="1361" w:type="dxa"/>
          </w:tcPr>
          <w:p w14:paraId="7269D202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(4,763)</w:t>
            </w:r>
          </w:p>
        </w:tc>
      </w:tr>
      <w:tr w:rsidR="001A6E79" w14:paraId="6B31B1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98CEFBC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7ED5AFFF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6CDCC62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0026CA76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</w:tr>
      <w:tr w:rsidR="001A6E79" w14:paraId="0293AD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C803595" w14:textId="77777777" w:rsidR="001A6E79" w:rsidRDefault="001A6E79" w:rsidP="001A6E79">
            <w:pPr>
              <w:pStyle w:val="TT"/>
            </w:pPr>
            <w:r>
              <w:rPr>
                <w:b/>
              </w:rPr>
              <w:t>Gross profit</w:t>
            </w:r>
          </w:p>
        </w:tc>
        <w:tc>
          <w:tcPr>
            <w:tcW w:w="1134" w:type="dxa"/>
          </w:tcPr>
          <w:p w14:paraId="0D949170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179C365A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216,927</w:t>
            </w:r>
          </w:p>
        </w:tc>
        <w:tc>
          <w:tcPr>
            <w:tcW w:w="1361" w:type="dxa"/>
          </w:tcPr>
          <w:p w14:paraId="5EDDEB2B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196,693</w:t>
            </w:r>
          </w:p>
        </w:tc>
      </w:tr>
      <w:tr w:rsidR="001A6E79" w14:paraId="22AE42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677FD1B" w14:textId="77777777" w:rsidR="001A6E79" w:rsidRDefault="001A6E79" w:rsidP="001A6E79">
            <w:pPr>
              <w:pStyle w:val="TT"/>
            </w:pPr>
            <w:r>
              <w:t>Other operating expenses</w:t>
            </w:r>
          </w:p>
        </w:tc>
        <w:tc>
          <w:tcPr>
            <w:tcW w:w="1134" w:type="dxa"/>
          </w:tcPr>
          <w:p w14:paraId="7435E0EE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5202FF6C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(109,787)</w:t>
            </w:r>
          </w:p>
        </w:tc>
        <w:tc>
          <w:tcPr>
            <w:tcW w:w="1361" w:type="dxa"/>
          </w:tcPr>
          <w:p w14:paraId="580DC0E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(106,095)</w:t>
            </w:r>
          </w:p>
        </w:tc>
      </w:tr>
      <w:tr w:rsidR="001A6E79" w14:paraId="135FF1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23EAC66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09688858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0A434FCB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358DE96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</w:tr>
      <w:tr w:rsidR="001A6E79" w14:paraId="724AB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2AEF096" w14:textId="77777777" w:rsidR="001A6E79" w:rsidRDefault="001A6E79" w:rsidP="001A6E79">
            <w:pPr>
              <w:pStyle w:val="TTH"/>
              <w:spacing w:before="0"/>
            </w:pPr>
            <w:r>
              <w:rPr>
                <w:b/>
              </w:rPr>
              <w:t>Operating profit</w:t>
            </w:r>
          </w:p>
        </w:tc>
        <w:tc>
          <w:tcPr>
            <w:tcW w:w="1134" w:type="dxa"/>
          </w:tcPr>
          <w:p w14:paraId="6C50902B" w14:textId="77777777" w:rsidR="001A6E79" w:rsidRDefault="001A6E79" w:rsidP="001A6E79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69B7AE1D" w14:textId="77777777" w:rsidR="001A6E79" w:rsidRDefault="001A6E79" w:rsidP="001A6E79">
            <w:pPr>
              <w:pStyle w:val="TTH"/>
              <w:tabs>
                <w:tab w:val="decimal" w:pos="1202"/>
              </w:tabs>
              <w:spacing w:before="0"/>
            </w:pPr>
            <w:r>
              <w:t>107,140</w:t>
            </w:r>
          </w:p>
        </w:tc>
        <w:tc>
          <w:tcPr>
            <w:tcW w:w="1361" w:type="dxa"/>
            <w:shd w:val="clear" w:color="auto" w:fill="FFFFFF"/>
          </w:tcPr>
          <w:p w14:paraId="469F8F56" w14:textId="77777777" w:rsidR="001A6E79" w:rsidRDefault="001A6E79" w:rsidP="001A6E79">
            <w:pPr>
              <w:pStyle w:val="TTH"/>
              <w:tabs>
                <w:tab w:val="decimal" w:pos="1202"/>
              </w:tabs>
              <w:spacing w:before="0"/>
            </w:pPr>
            <w:r>
              <w:t>90,598</w:t>
            </w:r>
          </w:p>
        </w:tc>
      </w:tr>
      <w:tr w:rsidR="001A6E79" w14:paraId="5584DA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7B37765" w14:textId="77777777" w:rsidR="001A6E79" w:rsidRDefault="001A6E79" w:rsidP="001A6E79">
            <w:pPr>
              <w:pStyle w:val="TT"/>
            </w:pPr>
            <w:r>
              <w:t xml:space="preserve">Finance charges (net) </w:t>
            </w:r>
          </w:p>
        </w:tc>
        <w:tc>
          <w:tcPr>
            <w:tcW w:w="1134" w:type="dxa"/>
          </w:tcPr>
          <w:p w14:paraId="7AF82EFC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1E2F7CD3" w14:textId="77777777" w:rsidR="001A6E79" w:rsidRPr="00A5541B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 w:rsidRPr="00A5541B">
              <w:t>(23,</w:t>
            </w:r>
            <w:r>
              <w:t>758</w:t>
            </w:r>
            <w:r w:rsidRPr="00A5541B">
              <w:t>)</w:t>
            </w:r>
          </w:p>
        </w:tc>
        <w:tc>
          <w:tcPr>
            <w:tcW w:w="1361" w:type="dxa"/>
          </w:tcPr>
          <w:p w14:paraId="1ED4671F" w14:textId="77777777" w:rsidR="001A6E79" w:rsidRPr="00A5541B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 w:rsidRPr="00A5541B">
              <w:t>(23,653)</w:t>
            </w:r>
          </w:p>
        </w:tc>
      </w:tr>
      <w:tr w:rsidR="001A6E79" w14:paraId="1FEA1C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4B174A9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06D57295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59962EB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874B254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</w:tr>
      <w:tr w:rsidR="001A6E79" w14:paraId="005B59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34123E2" w14:textId="77777777" w:rsidR="001A6E79" w:rsidRDefault="001A6E79" w:rsidP="001A6E79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250A86EB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1FE6BBEA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83,382</w:t>
            </w:r>
          </w:p>
        </w:tc>
        <w:tc>
          <w:tcPr>
            <w:tcW w:w="1361" w:type="dxa"/>
          </w:tcPr>
          <w:p w14:paraId="71C3D1FA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66,945</w:t>
            </w:r>
          </w:p>
        </w:tc>
      </w:tr>
      <w:tr w:rsidR="001A6E79" w14:paraId="42A0F0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B755ECF" w14:textId="77777777" w:rsidR="001A6E79" w:rsidRDefault="001A6E79" w:rsidP="001A6E79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70C2FF6B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03CD9A65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(14,</w:t>
            </w:r>
            <w:r w:rsidR="00F03FA0">
              <w:t>257</w:t>
            </w:r>
            <w:r>
              <w:t>)</w:t>
            </w:r>
          </w:p>
        </w:tc>
        <w:tc>
          <w:tcPr>
            <w:tcW w:w="1361" w:type="dxa"/>
          </w:tcPr>
          <w:p w14:paraId="01A8C52D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(12,068)</w:t>
            </w:r>
          </w:p>
        </w:tc>
      </w:tr>
      <w:tr w:rsidR="001A6E79" w14:paraId="77A66D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335EA03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365F3FCB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7F1F2C41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69F1ADD3" w14:textId="77777777" w:rsidR="001A6E79" w:rsidRDefault="001A6E79" w:rsidP="001A6E79">
            <w:pPr>
              <w:pStyle w:val="Thin"/>
              <w:keepNext w:val="0"/>
            </w:pPr>
            <w:r>
              <w:t>__________</w:t>
            </w:r>
          </w:p>
        </w:tc>
      </w:tr>
      <w:tr w:rsidR="001A6E79" w14:paraId="6303C8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6BE7056" w14:textId="77777777" w:rsidR="001A6E79" w:rsidRDefault="001A6E79" w:rsidP="001A6E79">
            <w:pPr>
              <w:pStyle w:val="TT"/>
            </w:pPr>
            <w:r>
              <w:rPr>
                <w:b/>
              </w:rPr>
              <w:t>Profit for the financial period</w:t>
            </w:r>
          </w:p>
        </w:tc>
        <w:tc>
          <w:tcPr>
            <w:tcW w:w="1134" w:type="dxa"/>
          </w:tcPr>
          <w:p w14:paraId="12E86E48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79DB8E3A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69,1</w:t>
            </w:r>
            <w:r w:rsidR="00F03FA0">
              <w:t>25</w:t>
            </w:r>
          </w:p>
        </w:tc>
        <w:tc>
          <w:tcPr>
            <w:tcW w:w="1361" w:type="dxa"/>
          </w:tcPr>
          <w:p w14:paraId="76EC519C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54,877</w:t>
            </w:r>
          </w:p>
        </w:tc>
      </w:tr>
      <w:tr w:rsidR="00347B45" w14:paraId="3A666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32925B2" w14:textId="77777777" w:rsidR="00347B45" w:rsidRDefault="00347B45" w:rsidP="00347B45">
            <w:pPr>
              <w:pStyle w:val="Thick"/>
            </w:pPr>
          </w:p>
        </w:tc>
        <w:tc>
          <w:tcPr>
            <w:tcW w:w="1134" w:type="dxa"/>
          </w:tcPr>
          <w:p w14:paraId="7C97D5B5" w14:textId="77777777" w:rsidR="00347B45" w:rsidRDefault="00347B45" w:rsidP="00347B45">
            <w:pPr>
              <w:pStyle w:val="Thick"/>
            </w:pPr>
          </w:p>
        </w:tc>
        <w:tc>
          <w:tcPr>
            <w:tcW w:w="1361" w:type="dxa"/>
          </w:tcPr>
          <w:p w14:paraId="67EE7BDC" w14:textId="77777777" w:rsidR="00347B45" w:rsidRDefault="00347B45" w:rsidP="00347B45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4312918C" w14:textId="77777777" w:rsidR="00347B45" w:rsidRDefault="00347B45" w:rsidP="00347B45">
            <w:pPr>
              <w:pStyle w:val="Thick"/>
            </w:pPr>
            <w:r>
              <w:t>__________</w:t>
            </w:r>
          </w:p>
        </w:tc>
      </w:tr>
      <w:tr w:rsidR="0068299F" w14:paraId="3CB72D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685447E" w14:textId="77777777" w:rsidR="0068299F" w:rsidRDefault="0068299F" w:rsidP="0068299F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41A144D4" w14:textId="77777777" w:rsidR="0068299F" w:rsidRDefault="0068299F" w:rsidP="0068299F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62DA558D" w14:textId="77777777" w:rsidR="0068299F" w:rsidRDefault="0068299F" w:rsidP="0068299F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6D10E893" w14:textId="77777777" w:rsidR="0068299F" w:rsidRDefault="0068299F" w:rsidP="0068299F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</w:tbl>
    <w:p w14:paraId="5A683940" w14:textId="77777777" w:rsidR="007349F7" w:rsidRDefault="007349F7">
      <w:pPr>
        <w:pStyle w:val="T1"/>
      </w:pPr>
    </w:p>
    <w:p w14:paraId="6B6939A5" w14:textId="77777777" w:rsidR="007349F7" w:rsidRDefault="007349F7">
      <w:pPr>
        <w:pStyle w:val="T1"/>
        <w:sectPr w:rsidR="007349F7">
          <w:headerReference w:type="default" r:id="rId12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68"/>
        <w:gridCol w:w="1361"/>
        <w:gridCol w:w="1361"/>
        <w:gridCol w:w="1361"/>
      </w:tblGrid>
      <w:tr w:rsidR="00347B45" w14:paraId="13DDA3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ED55046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18756579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6AC296D7" w14:textId="77777777" w:rsidR="00347B45" w:rsidRDefault="00347B45" w:rsidP="00BE2DD6">
            <w:pPr>
              <w:pStyle w:val="TH"/>
            </w:pPr>
            <w:r>
              <w:tab/>
            </w:r>
            <w:r>
              <w:tab/>
            </w:r>
          </w:p>
        </w:tc>
        <w:tc>
          <w:tcPr>
            <w:tcW w:w="1361" w:type="dxa"/>
          </w:tcPr>
          <w:p w14:paraId="4621A5AC" w14:textId="77777777" w:rsidR="00347B45" w:rsidRDefault="00347B45" w:rsidP="00BE2DD6">
            <w:pPr>
              <w:pStyle w:val="TH"/>
            </w:pPr>
            <w:r>
              <w:tab/>
            </w:r>
            <w:r>
              <w:tab/>
            </w:r>
          </w:p>
        </w:tc>
      </w:tr>
      <w:tr w:rsidR="00347B45" w14:paraId="584A63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8C6302D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2632F622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0C192A48" w14:textId="77777777" w:rsidR="00347B45" w:rsidRDefault="00BE2DD6" w:rsidP="00EC72EB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3C77BAE9" w14:textId="77777777" w:rsidR="00347B45" w:rsidRDefault="00BE2DD6" w:rsidP="00EC72EB">
            <w:pPr>
              <w:pStyle w:val="TH"/>
            </w:pPr>
            <w:r>
              <w:tab/>
            </w:r>
          </w:p>
        </w:tc>
      </w:tr>
      <w:tr w:rsidR="00347B45" w14:paraId="3C4715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8DE8DF5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4CF8CCFD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7FDCEFB5" w14:textId="77777777" w:rsidR="00347B45" w:rsidRDefault="00EC72EB" w:rsidP="00920C4D">
            <w:pPr>
              <w:pStyle w:val="TH"/>
              <w:tabs>
                <w:tab w:val="decimal" w:pos="1202"/>
              </w:tabs>
            </w:pPr>
            <w:r>
              <w:t>201</w:t>
            </w:r>
            <w:r w:rsidR="001A6E79">
              <w:t>9</w:t>
            </w:r>
          </w:p>
        </w:tc>
        <w:tc>
          <w:tcPr>
            <w:tcW w:w="1361" w:type="dxa"/>
          </w:tcPr>
          <w:p w14:paraId="59E4DEE0" w14:textId="77777777" w:rsidR="00347B45" w:rsidRDefault="00EC72EB" w:rsidP="00347B45">
            <w:pPr>
              <w:pStyle w:val="TH"/>
              <w:tabs>
                <w:tab w:val="decimal" w:pos="1202"/>
              </w:tabs>
            </w:pPr>
            <w:r>
              <w:t>201</w:t>
            </w:r>
            <w:r w:rsidR="001A6E79">
              <w:t>8</w:t>
            </w:r>
          </w:p>
        </w:tc>
      </w:tr>
      <w:tr w:rsidR="00347B45" w14:paraId="5C8BEB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0E0D356A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2BC6D5F0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060A1508" w14:textId="77777777" w:rsidR="00347B45" w:rsidRDefault="00347B45" w:rsidP="00347B45">
            <w:pPr>
              <w:pStyle w:val="TH"/>
              <w:tabs>
                <w:tab w:val="decimal" w:pos="1202"/>
              </w:tabs>
            </w:pPr>
            <w:r>
              <w:t>£’000</w:t>
            </w:r>
          </w:p>
        </w:tc>
        <w:tc>
          <w:tcPr>
            <w:tcW w:w="1361" w:type="dxa"/>
          </w:tcPr>
          <w:p w14:paraId="4BD59A43" w14:textId="77777777" w:rsidR="00347B45" w:rsidRDefault="00347B45" w:rsidP="00347B45">
            <w:pPr>
              <w:pStyle w:val="TH"/>
              <w:tabs>
                <w:tab w:val="decimal" w:pos="1202"/>
              </w:tabs>
            </w:pPr>
            <w:r>
              <w:t>£’000</w:t>
            </w:r>
          </w:p>
        </w:tc>
      </w:tr>
      <w:tr w:rsidR="001A6E79" w14:paraId="280407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7EDD6F43" w14:textId="77777777" w:rsidR="001A6E79" w:rsidRPr="009460E3" w:rsidRDefault="001A6E79" w:rsidP="001A6E79">
            <w:pPr>
              <w:pStyle w:val="TTH"/>
            </w:pPr>
            <w:r w:rsidRPr="009460E3">
              <w:t>Profit for the financial period</w:t>
            </w:r>
          </w:p>
        </w:tc>
        <w:tc>
          <w:tcPr>
            <w:tcW w:w="1361" w:type="dxa"/>
          </w:tcPr>
          <w:p w14:paraId="1002639D" w14:textId="77777777" w:rsidR="001A6E79" w:rsidRDefault="001A6E79" w:rsidP="001A6E79">
            <w:pPr>
              <w:pStyle w:val="TTH"/>
              <w:keepNext w:val="0"/>
              <w:tabs>
                <w:tab w:val="decimal" w:pos="1202"/>
              </w:tabs>
              <w:jc w:val="center"/>
            </w:pPr>
          </w:p>
        </w:tc>
        <w:tc>
          <w:tcPr>
            <w:tcW w:w="1361" w:type="dxa"/>
          </w:tcPr>
          <w:p w14:paraId="46B444B1" w14:textId="77777777" w:rsidR="001A6E79" w:rsidRDefault="001A6E79" w:rsidP="001A6E79">
            <w:pPr>
              <w:pStyle w:val="TTH"/>
              <w:keepNext w:val="0"/>
              <w:tabs>
                <w:tab w:val="decimal" w:pos="1202"/>
              </w:tabs>
            </w:pPr>
            <w:r>
              <w:t>69,1</w:t>
            </w:r>
            <w:r w:rsidR="00F03FA0">
              <w:t>25</w:t>
            </w:r>
          </w:p>
        </w:tc>
        <w:tc>
          <w:tcPr>
            <w:tcW w:w="1361" w:type="dxa"/>
          </w:tcPr>
          <w:p w14:paraId="0CBC1F28" w14:textId="77777777" w:rsidR="001A6E79" w:rsidRDefault="001A6E79" w:rsidP="001A6E79">
            <w:pPr>
              <w:pStyle w:val="TTH"/>
              <w:keepNext w:val="0"/>
              <w:tabs>
                <w:tab w:val="decimal" w:pos="1202"/>
              </w:tabs>
            </w:pPr>
            <w:r>
              <w:t>54,877</w:t>
            </w:r>
          </w:p>
        </w:tc>
      </w:tr>
      <w:tr w:rsidR="001A6E79" w14:paraId="0E2C9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DA9BF11" w14:textId="77777777" w:rsidR="001A6E79" w:rsidRPr="009460E3" w:rsidRDefault="001A6E79" w:rsidP="001A6E79">
            <w:pPr>
              <w:pStyle w:val="TT"/>
            </w:pPr>
            <w:r w:rsidRPr="009460E3">
              <w:t>Re-measurement of net defined benefit liability</w:t>
            </w:r>
          </w:p>
        </w:tc>
        <w:tc>
          <w:tcPr>
            <w:tcW w:w="1361" w:type="dxa"/>
          </w:tcPr>
          <w:p w14:paraId="3413CE1C" w14:textId="77777777" w:rsidR="001A6E79" w:rsidRDefault="001A6E79" w:rsidP="001A6E79">
            <w:pPr>
              <w:pStyle w:val="TT"/>
              <w:tabs>
                <w:tab w:val="clear" w:pos="1202"/>
              </w:tabs>
              <w:jc w:val="center"/>
            </w:pPr>
          </w:p>
        </w:tc>
        <w:tc>
          <w:tcPr>
            <w:tcW w:w="1361" w:type="dxa"/>
          </w:tcPr>
          <w:p w14:paraId="76D6E754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5,072</w:t>
            </w:r>
          </w:p>
        </w:tc>
        <w:tc>
          <w:tcPr>
            <w:tcW w:w="1361" w:type="dxa"/>
          </w:tcPr>
          <w:p w14:paraId="2D757595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3,300</w:t>
            </w:r>
          </w:p>
        </w:tc>
      </w:tr>
      <w:tr w:rsidR="001A6E79" w14:paraId="7F8ED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5F981BED" w14:textId="77777777" w:rsidR="001A6E79" w:rsidRPr="009460E3" w:rsidRDefault="001A6E79" w:rsidP="001A6E79">
            <w:pPr>
              <w:pStyle w:val="TT"/>
            </w:pPr>
            <w:r w:rsidRPr="009460E3">
              <w:t xml:space="preserve">Cash flow hedges – losses arising during the period </w:t>
            </w:r>
          </w:p>
        </w:tc>
        <w:tc>
          <w:tcPr>
            <w:tcW w:w="1361" w:type="dxa"/>
          </w:tcPr>
          <w:p w14:paraId="69742D3C" w14:textId="77777777" w:rsidR="001A6E79" w:rsidRDefault="001A6E79" w:rsidP="001A6E79">
            <w:pPr>
              <w:pStyle w:val="TT"/>
              <w:tabs>
                <w:tab w:val="clear" w:pos="1202"/>
              </w:tabs>
              <w:jc w:val="center"/>
            </w:pPr>
          </w:p>
        </w:tc>
        <w:tc>
          <w:tcPr>
            <w:tcW w:w="1361" w:type="dxa"/>
          </w:tcPr>
          <w:p w14:paraId="28F84458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(10,019)</w:t>
            </w:r>
          </w:p>
        </w:tc>
        <w:tc>
          <w:tcPr>
            <w:tcW w:w="1361" w:type="dxa"/>
          </w:tcPr>
          <w:p w14:paraId="5762ACDF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4,476</w:t>
            </w:r>
          </w:p>
        </w:tc>
      </w:tr>
      <w:tr w:rsidR="001A6E79" w14:paraId="5A3B2E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6C4EC1D" w14:textId="77777777" w:rsidR="001A6E79" w:rsidRPr="009460E3" w:rsidRDefault="001A6E79" w:rsidP="001A6E79">
            <w:pPr>
              <w:pStyle w:val="TT"/>
            </w:pPr>
            <w:r w:rsidRPr="009460E3">
              <w:t>Tax relating to components of other comprehensive income</w:t>
            </w:r>
          </w:p>
        </w:tc>
        <w:tc>
          <w:tcPr>
            <w:tcW w:w="1361" w:type="dxa"/>
          </w:tcPr>
          <w:p w14:paraId="6BA2DAE4" w14:textId="77777777" w:rsidR="001A6E79" w:rsidRDefault="001A6E79" w:rsidP="001A6E79">
            <w:pPr>
              <w:pStyle w:val="TT"/>
              <w:tabs>
                <w:tab w:val="decimal" w:pos="1202"/>
              </w:tabs>
              <w:jc w:val="center"/>
            </w:pPr>
          </w:p>
        </w:tc>
        <w:tc>
          <w:tcPr>
            <w:tcW w:w="1361" w:type="dxa"/>
          </w:tcPr>
          <w:p w14:paraId="61B44C2B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841</w:t>
            </w:r>
          </w:p>
        </w:tc>
        <w:tc>
          <w:tcPr>
            <w:tcW w:w="1361" w:type="dxa"/>
          </w:tcPr>
          <w:p w14:paraId="5CDB0AD3" w14:textId="77777777" w:rsidR="001A6E79" w:rsidRDefault="001A6E79" w:rsidP="001A6E79">
            <w:pPr>
              <w:pStyle w:val="TT"/>
              <w:tabs>
                <w:tab w:val="decimal" w:pos="1202"/>
              </w:tabs>
            </w:pPr>
            <w:r>
              <w:t>(1,322)</w:t>
            </w:r>
          </w:p>
        </w:tc>
      </w:tr>
      <w:tr w:rsidR="001A6E79" w14:paraId="4FD3CB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B73A2EB" w14:textId="77777777" w:rsidR="001A6E79" w:rsidRDefault="001A6E79" w:rsidP="001A6E79">
            <w:pPr>
              <w:pStyle w:val="Thin"/>
            </w:pPr>
          </w:p>
        </w:tc>
        <w:tc>
          <w:tcPr>
            <w:tcW w:w="1361" w:type="dxa"/>
          </w:tcPr>
          <w:p w14:paraId="0E3DD09D" w14:textId="77777777" w:rsidR="001A6E79" w:rsidRDefault="001A6E79" w:rsidP="001A6E79">
            <w:pPr>
              <w:pStyle w:val="Thin"/>
              <w:keepNext w:val="0"/>
            </w:pPr>
          </w:p>
        </w:tc>
        <w:tc>
          <w:tcPr>
            <w:tcW w:w="1361" w:type="dxa"/>
          </w:tcPr>
          <w:p w14:paraId="7478D632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5ABE4116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39311D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0B3F2789" w14:textId="77777777" w:rsidR="001A6E79" w:rsidRDefault="001A6E79" w:rsidP="001A6E79">
            <w:pPr>
              <w:pStyle w:val="Tot"/>
              <w:rPr>
                <w:b/>
              </w:rPr>
            </w:pPr>
            <w:r>
              <w:rPr>
                <w:b/>
              </w:rPr>
              <w:t>Total recognised gains and losses relating to the period</w:t>
            </w:r>
          </w:p>
        </w:tc>
        <w:tc>
          <w:tcPr>
            <w:tcW w:w="1361" w:type="dxa"/>
          </w:tcPr>
          <w:p w14:paraId="10DC69FF" w14:textId="77777777" w:rsidR="001A6E79" w:rsidRDefault="001A6E79" w:rsidP="001A6E79">
            <w:pPr>
              <w:pStyle w:val="To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2DB0A17" w14:textId="77777777" w:rsidR="001A6E79" w:rsidRDefault="001A6E79" w:rsidP="001A6E79">
            <w:pPr>
              <w:pStyle w:val="Tot"/>
              <w:tabs>
                <w:tab w:val="decimal" w:pos="1202"/>
              </w:tabs>
            </w:pPr>
            <w:r>
              <w:t>65,0</w:t>
            </w:r>
            <w:r w:rsidR="00F03FA0">
              <w:t>19</w:t>
            </w:r>
          </w:p>
        </w:tc>
        <w:tc>
          <w:tcPr>
            <w:tcW w:w="1361" w:type="dxa"/>
          </w:tcPr>
          <w:p w14:paraId="581F05DF" w14:textId="77777777" w:rsidR="001A6E79" w:rsidRDefault="001A6E79" w:rsidP="001A6E79">
            <w:pPr>
              <w:pStyle w:val="Tot"/>
              <w:tabs>
                <w:tab w:val="decimal" w:pos="1202"/>
              </w:tabs>
            </w:pPr>
            <w:r>
              <w:t>61,331</w:t>
            </w:r>
          </w:p>
        </w:tc>
      </w:tr>
      <w:tr w:rsidR="0068299F" w14:paraId="365E5E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C341174" w14:textId="77777777" w:rsidR="0068299F" w:rsidRDefault="0068299F" w:rsidP="0068299F">
            <w:pPr>
              <w:pStyle w:val="Thick"/>
            </w:pPr>
          </w:p>
        </w:tc>
        <w:tc>
          <w:tcPr>
            <w:tcW w:w="1361" w:type="dxa"/>
          </w:tcPr>
          <w:p w14:paraId="648E5C8A" w14:textId="77777777" w:rsidR="0068299F" w:rsidRDefault="0068299F" w:rsidP="0068299F">
            <w:pPr>
              <w:pStyle w:val="Thick"/>
            </w:pPr>
          </w:p>
        </w:tc>
        <w:tc>
          <w:tcPr>
            <w:tcW w:w="1361" w:type="dxa"/>
          </w:tcPr>
          <w:p w14:paraId="44810C53" w14:textId="77777777" w:rsidR="0068299F" w:rsidRDefault="0068299F" w:rsidP="0068299F">
            <w:pPr>
              <w:pStyle w:val="Thick"/>
            </w:pPr>
            <w:r>
              <w:t>____</w:t>
            </w:r>
            <w:r w:rsidR="00154EBA">
              <w:t>_</w:t>
            </w:r>
            <w:r>
              <w:t>______</w:t>
            </w:r>
          </w:p>
        </w:tc>
        <w:tc>
          <w:tcPr>
            <w:tcW w:w="1361" w:type="dxa"/>
          </w:tcPr>
          <w:p w14:paraId="25C29F1A" w14:textId="77777777" w:rsidR="0068299F" w:rsidRDefault="0068299F" w:rsidP="0068299F">
            <w:pPr>
              <w:pStyle w:val="Thick"/>
            </w:pPr>
            <w:r>
              <w:t>____</w:t>
            </w:r>
            <w:r w:rsidR="00154EBA">
              <w:t>_</w:t>
            </w:r>
            <w:r>
              <w:t>______</w:t>
            </w:r>
          </w:p>
        </w:tc>
      </w:tr>
      <w:tr w:rsidR="0068299F" w14:paraId="6C348F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5D69595C" w14:textId="77777777" w:rsidR="0068299F" w:rsidRDefault="0068299F" w:rsidP="0068299F">
            <w:pPr>
              <w:pStyle w:val="TTH"/>
            </w:pPr>
          </w:p>
        </w:tc>
        <w:tc>
          <w:tcPr>
            <w:tcW w:w="1361" w:type="dxa"/>
          </w:tcPr>
          <w:p w14:paraId="2D9616E8" w14:textId="77777777" w:rsidR="0068299F" w:rsidRDefault="0068299F" w:rsidP="0068299F">
            <w:pPr>
              <w:pStyle w:val="TTH"/>
            </w:pPr>
          </w:p>
        </w:tc>
        <w:tc>
          <w:tcPr>
            <w:tcW w:w="1361" w:type="dxa"/>
          </w:tcPr>
          <w:p w14:paraId="71F99F1D" w14:textId="77777777" w:rsidR="0068299F" w:rsidRDefault="0068299F" w:rsidP="0068299F">
            <w:pPr>
              <w:pStyle w:val="TTH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105A1DC4" w14:textId="77777777" w:rsidR="0068299F" w:rsidRDefault="0068299F" w:rsidP="0068299F">
            <w:pPr>
              <w:pStyle w:val="TTH"/>
              <w:tabs>
                <w:tab w:val="decimal" w:pos="1202"/>
              </w:tabs>
            </w:pPr>
          </w:p>
        </w:tc>
      </w:tr>
    </w:tbl>
    <w:p w14:paraId="3784C80F" w14:textId="77777777" w:rsidR="007349F7" w:rsidRDefault="007349F7">
      <w:pPr>
        <w:pStyle w:val="T1"/>
      </w:pPr>
    </w:p>
    <w:p w14:paraId="7BFBB7B2" w14:textId="77777777" w:rsidR="007349F7" w:rsidRDefault="007349F7"/>
    <w:p w14:paraId="02C3161D" w14:textId="77777777" w:rsidR="007349F7" w:rsidRDefault="007349F7">
      <w:pPr>
        <w:pStyle w:val="TH"/>
        <w:sectPr w:rsidR="007349F7">
          <w:headerReference w:type="even" r:id="rId13"/>
          <w:headerReference w:type="default" r:id="rId14"/>
          <w:headerReference w:type="first" r:id="rId15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347B45" w14:paraId="79399F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1340020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12F577D7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6E031DAA" w14:textId="77777777" w:rsidR="00347B45" w:rsidRDefault="008E6E3B" w:rsidP="00347B45">
            <w:pPr>
              <w:pStyle w:val="TH"/>
              <w:keepNext w:val="0"/>
            </w:pPr>
            <w:r>
              <w:tab/>
            </w:r>
          </w:p>
        </w:tc>
        <w:tc>
          <w:tcPr>
            <w:tcW w:w="1361" w:type="dxa"/>
          </w:tcPr>
          <w:p w14:paraId="0895E332" w14:textId="77777777" w:rsidR="00347B45" w:rsidRDefault="008E6E3B" w:rsidP="00347B45">
            <w:pPr>
              <w:pStyle w:val="TH"/>
              <w:keepNext w:val="0"/>
            </w:pPr>
            <w:r>
              <w:tab/>
            </w:r>
          </w:p>
        </w:tc>
      </w:tr>
      <w:tr w:rsidR="00347B45" w14:paraId="6B4FD4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2B9FC41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40F0E79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70AB0F05" w14:textId="77777777" w:rsidR="00347B45" w:rsidRDefault="00347B45" w:rsidP="00936AA4">
            <w:pPr>
              <w:pStyle w:val="TH"/>
              <w:keepNext w:val="0"/>
            </w:pPr>
            <w:r>
              <w:tab/>
              <w:t>201</w:t>
            </w:r>
            <w:r w:rsidR="001A6E79">
              <w:t>9</w:t>
            </w:r>
          </w:p>
        </w:tc>
        <w:tc>
          <w:tcPr>
            <w:tcW w:w="1361" w:type="dxa"/>
          </w:tcPr>
          <w:p w14:paraId="6D6C3590" w14:textId="77777777" w:rsidR="00347B45" w:rsidRDefault="00920C4D" w:rsidP="00347B45">
            <w:pPr>
              <w:pStyle w:val="TH"/>
              <w:keepNext w:val="0"/>
            </w:pPr>
            <w:r>
              <w:tab/>
              <w:t>201</w:t>
            </w:r>
            <w:r w:rsidR="001A6E79">
              <w:t>8</w:t>
            </w:r>
          </w:p>
        </w:tc>
      </w:tr>
      <w:tr w:rsidR="00347B45" w14:paraId="5BCC6D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08B3D06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8B1136E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2C432D5E" w14:textId="77777777" w:rsidR="00347B45" w:rsidRDefault="00347B45" w:rsidP="00347B4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283030CA" w14:textId="77777777" w:rsidR="00347B45" w:rsidRDefault="00347B45" w:rsidP="00347B45">
            <w:pPr>
              <w:pStyle w:val="TH"/>
              <w:keepNext w:val="0"/>
            </w:pPr>
            <w:r>
              <w:tab/>
              <w:t>£’000</w:t>
            </w:r>
          </w:p>
        </w:tc>
      </w:tr>
      <w:tr w:rsidR="00347B45" w14:paraId="101A47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C8C09D5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134" w:type="dxa"/>
          </w:tcPr>
          <w:p w14:paraId="33621F0D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564DF410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798E873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A6E79" w14:paraId="41ABFD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B250EFF" w14:textId="77777777" w:rsidR="001A6E79" w:rsidRDefault="001A6E79" w:rsidP="001A6E79">
            <w:pPr>
              <w:pStyle w:val="TT"/>
            </w:pPr>
            <w:r>
              <w:t>Intangible assets</w:t>
            </w:r>
          </w:p>
        </w:tc>
        <w:tc>
          <w:tcPr>
            <w:tcW w:w="1134" w:type="dxa"/>
          </w:tcPr>
          <w:p w14:paraId="37BD32D7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705432A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105,527</w:t>
            </w:r>
          </w:p>
        </w:tc>
        <w:tc>
          <w:tcPr>
            <w:tcW w:w="1361" w:type="dxa"/>
          </w:tcPr>
          <w:p w14:paraId="6928149F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109,638</w:t>
            </w:r>
          </w:p>
        </w:tc>
      </w:tr>
      <w:tr w:rsidR="001A6E79" w14:paraId="6DD3F3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E2C5DEC" w14:textId="77777777" w:rsidR="001A6E79" w:rsidRDefault="001A6E79" w:rsidP="001A6E79">
            <w:pPr>
              <w:pStyle w:val="TT"/>
            </w:pPr>
            <w:r>
              <w:t>Tangible fixed assets</w:t>
            </w:r>
          </w:p>
        </w:tc>
        <w:tc>
          <w:tcPr>
            <w:tcW w:w="1134" w:type="dxa"/>
          </w:tcPr>
          <w:p w14:paraId="071C1F4C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5CE96420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2,554,094</w:t>
            </w:r>
          </w:p>
        </w:tc>
        <w:tc>
          <w:tcPr>
            <w:tcW w:w="1361" w:type="dxa"/>
          </w:tcPr>
          <w:p w14:paraId="00B2FE5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2,461,863</w:t>
            </w:r>
          </w:p>
        </w:tc>
      </w:tr>
      <w:tr w:rsidR="001A6E79" w14:paraId="414488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7312933" w14:textId="77777777" w:rsidR="001A6E79" w:rsidRDefault="001A6E79" w:rsidP="001A6E79">
            <w:pPr>
              <w:pStyle w:val="TT"/>
            </w:pPr>
            <w:r>
              <w:t>Investments</w:t>
            </w:r>
          </w:p>
        </w:tc>
        <w:tc>
          <w:tcPr>
            <w:tcW w:w="1134" w:type="dxa"/>
          </w:tcPr>
          <w:p w14:paraId="34067BA5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77C234FE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12,611</w:t>
            </w:r>
          </w:p>
        </w:tc>
        <w:tc>
          <w:tcPr>
            <w:tcW w:w="1361" w:type="dxa"/>
          </w:tcPr>
          <w:p w14:paraId="7077DC1F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13,409</w:t>
            </w:r>
          </w:p>
        </w:tc>
      </w:tr>
      <w:tr w:rsidR="001A6E79" w14:paraId="0C3147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D28E403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24C033BD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7C8D9BD2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5F9FB00A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756779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9807CC4" w14:textId="77777777" w:rsidR="001A6E79" w:rsidRDefault="001A6E79" w:rsidP="001A6E79">
            <w:pPr>
              <w:pStyle w:val="Tot"/>
            </w:pPr>
          </w:p>
        </w:tc>
        <w:tc>
          <w:tcPr>
            <w:tcW w:w="1134" w:type="dxa"/>
          </w:tcPr>
          <w:p w14:paraId="313F5561" w14:textId="77777777" w:rsidR="001A6E79" w:rsidRDefault="001A6E79" w:rsidP="001A6E79">
            <w:pPr>
              <w:pStyle w:val="Tot"/>
              <w:jc w:val="center"/>
            </w:pPr>
          </w:p>
        </w:tc>
        <w:tc>
          <w:tcPr>
            <w:tcW w:w="1361" w:type="dxa"/>
          </w:tcPr>
          <w:p w14:paraId="65BB2C79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2,672,232</w:t>
            </w:r>
          </w:p>
        </w:tc>
        <w:tc>
          <w:tcPr>
            <w:tcW w:w="1361" w:type="dxa"/>
          </w:tcPr>
          <w:p w14:paraId="58A60DAD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2,584,910</w:t>
            </w:r>
          </w:p>
        </w:tc>
      </w:tr>
      <w:tr w:rsidR="001A6E79" w14:paraId="615178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D9A801F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4B31EDDE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557F37DC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0C8EE770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5A4DAE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D878A0F" w14:textId="77777777" w:rsidR="001A6E79" w:rsidRDefault="001A6E79" w:rsidP="001A6E79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23C81B98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4ED76E42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39ADC43A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A6E79" w14:paraId="208213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1239F06" w14:textId="77777777" w:rsidR="001A6E79" w:rsidRDefault="001A6E79" w:rsidP="001A6E79">
            <w:pPr>
              <w:pStyle w:val="TT"/>
            </w:pPr>
            <w:r>
              <w:t>Debtors – amounts falling due within one year</w:t>
            </w:r>
          </w:p>
        </w:tc>
        <w:tc>
          <w:tcPr>
            <w:tcW w:w="1134" w:type="dxa"/>
          </w:tcPr>
          <w:p w14:paraId="7E98A316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40B57136" w14:textId="77777777" w:rsidR="001A6E79" w:rsidRDefault="00C34382" w:rsidP="001A6E79">
            <w:pPr>
              <w:pStyle w:val="TT"/>
              <w:keepNext w:val="0"/>
              <w:tabs>
                <w:tab w:val="decimal" w:pos="1202"/>
              </w:tabs>
            </w:pPr>
            <w:r>
              <w:t>111</w:t>
            </w:r>
            <w:r w:rsidR="001A6E79" w:rsidRPr="006D5E73">
              <w:t>,</w:t>
            </w:r>
            <w:r>
              <w:t>169</w:t>
            </w:r>
          </w:p>
        </w:tc>
        <w:tc>
          <w:tcPr>
            <w:tcW w:w="1361" w:type="dxa"/>
          </w:tcPr>
          <w:p w14:paraId="0BC505F4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 w:rsidRPr="006D5E73">
              <w:t>124,</w:t>
            </w:r>
            <w:r>
              <w:t>284</w:t>
            </w:r>
          </w:p>
        </w:tc>
      </w:tr>
      <w:tr w:rsidR="001A6E79" w14:paraId="63B5E0FC" w14:textId="77777777" w:rsidTr="005A7E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01" w:type="dxa"/>
          </w:tcPr>
          <w:p w14:paraId="392914CE" w14:textId="77777777" w:rsidR="001A6E79" w:rsidRDefault="001A6E79" w:rsidP="001A6E79">
            <w:pPr>
              <w:pStyle w:val="TT"/>
              <w:tabs>
                <w:tab w:val="clear" w:pos="1202"/>
                <w:tab w:val="left" w:pos="851"/>
              </w:tabs>
            </w:pPr>
            <w:r>
              <w:tab/>
              <w:t>amounts falling due after one year</w:t>
            </w:r>
          </w:p>
        </w:tc>
        <w:tc>
          <w:tcPr>
            <w:tcW w:w="1134" w:type="dxa"/>
          </w:tcPr>
          <w:p w14:paraId="780FF029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167D401F" w14:textId="77777777" w:rsidR="00C34382" w:rsidRDefault="0089451E" w:rsidP="001A6E79">
            <w:pPr>
              <w:pStyle w:val="TT"/>
              <w:keepNext w:val="0"/>
              <w:tabs>
                <w:tab w:val="decimal" w:pos="1202"/>
              </w:tabs>
            </w:pPr>
            <w:r>
              <w:t>413,288</w:t>
            </w:r>
          </w:p>
        </w:tc>
        <w:tc>
          <w:tcPr>
            <w:tcW w:w="1361" w:type="dxa"/>
          </w:tcPr>
          <w:p w14:paraId="5E11960A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272,837</w:t>
            </w:r>
          </w:p>
        </w:tc>
      </w:tr>
      <w:tr w:rsidR="001A6E79" w14:paraId="4EEA7D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3851E34" w14:textId="77777777" w:rsidR="001A6E79" w:rsidRDefault="001A6E79" w:rsidP="001A6E79">
            <w:pPr>
              <w:pStyle w:val="TT"/>
            </w:pPr>
            <w:r>
              <w:t>Cash at bank and in hand</w:t>
            </w:r>
          </w:p>
        </w:tc>
        <w:tc>
          <w:tcPr>
            <w:tcW w:w="1134" w:type="dxa"/>
          </w:tcPr>
          <w:p w14:paraId="34E497FE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40A7C2B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7,071</w:t>
            </w:r>
          </w:p>
        </w:tc>
        <w:tc>
          <w:tcPr>
            <w:tcW w:w="1361" w:type="dxa"/>
          </w:tcPr>
          <w:p w14:paraId="7EE5BF58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20,555</w:t>
            </w:r>
          </w:p>
        </w:tc>
      </w:tr>
      <w:tr w:rsidR="001A6E79" w14:paraId="45B5657C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101" w:type="dxa"/>
          </w:tcPr>
          <w:p w14:paraId="14CFB6C2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7FA2DA6F" w14:textId="77777777" w:rsidR="001A6E79" w:rsidRDefault="001A6E79" w:rsidP="001A6E79">
            <w:pPr>
              <w:pStyle w:val="Thin"/>
            </w:pPr>
          </w:p>
        </w:tc>
        <w:tc>
          <w:tcPr>
            <w:tcW w:w="1361" w:type="dxa"/>
          </w:tcPr>
          <w:p w14:paraId="25A2C9BD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1222369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61E66F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B032714" w14:textId="77777777" w:rsidR="001A6E79" w:rsidRDefault="001A6E79" w:rsidP="001A6E79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22FF0CB9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2D97E29C" w14:textId="77777777" w:rsidR="001A6E79" w:rsidRDefault="0089451E" w:rsidP="001A6E79">
            <w:pPr>
              <w:pStyle w:val="TT"/>
              <w:keepNext w:val="0"/>
              <w:tabs>
                <w:tab w:val="decimal" w:pos="1202"/>
              </w:tabs>
            </w:pPr>
            <w:r>
              <w:t>531,528</w:t>
            </w:r>
          </w:p>
        </w:tc>
        <w:tc>
          <w:tcPr>
            <w:tcW w:w="1361" w:type="dxa"/>
          </w:tcPr>
          <w:p w14:paraId="36DD4680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417,676</w:t>
            </w:r>
          </w:p>
        </w:tc>
      </w:tr>
      <w:tr w:rsidR="001A6E79" w14:paraId="40015C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04E452C" w14:textId="77777777" w:rsidR="001A6E79" w:rsidRDefault="001A6E79" w:rsidP="001A6E79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35C0A43E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3A69B0A5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 w:rsidRPr="00044076">
              <w:t>(</w:t>
            </w:r>
            <w:r w:rsidR="0089451E">
              <w:t>138</w:t>
            </w:r>
            <w:r>
              <w:t>,</w:t>
            </w:r>
            <w:r w:rsidR="00F03FA0">
              <w:t>207</w:t>
            </w:r>
            <w:r w:rsidRPr="00044076">
              <w:t>)</w:t>
            </w:r>
          </w:p>
        </w:tc>
        <w:tc>
          <w:tcPr>
            <w:tcW w:w="1361" w:type="dxa"/>
          </w:tcPr>
          <w:p w14:paraId="03AA86C8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 w:rsidRPr="00044076">
              <w:t>(17</w:t>
            </w:r>
            <w:r>
              <w:t>6,760</w:t>
            </w:r>
            <w:r w:rsidRPr="00044076">
              <w:t>)</w:t>
            </w:r>
          </w:p>
        </w:tc>
      </w:tr>
      <w:tr w:rsidR="001A6E79" w14:paraId="24B26C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F393889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213A969F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5FB103BD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24E9496C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48A335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C0AB9BC" w14:textId="77777777" w:rsidR="001A6E79" w:rsidRDefault="001A6E79" w:rsidP="001A6E79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 </w:t>
            </w:r>
          </w:p>
        </w:tc>
        <w:tc>
          <w:tcPr>
            <w:tcW w:w="1134" w:type="dxa"/>
          </w:tcPr>
          <w:p w14:paraId="72844D1E" w14:textId="77777777" w:rsidR="001A6E79" w:rsidRDefault="001A6E79" w:rsidP="001A6E79">
            <w:pPr>
              <w:pStyle w:val="Tot"/>
              <w:jc w:val="center"/>
            </w:pPr>
          </w:p>
        </w:tc>
        <w:tc>
          <w:tcPr>
            <w:tcW w:w="1361" w:type="dxa"/>
          </w:tcPr>
          <w:p w14:paraId="588F606C" w14:textId="77777777" w:rsidR="001A6E79" w:rsidRDefault="0089451E" w:rsidP="001A6E79">
            <w:pPr>
              <w:pStyle w:val="Tot"/>
              <w:keepNext w:val="0"/>
              <w:tabs>
                <w:tab w:val="decimal" w:pos="1202"/>
              </w:tabs>
            </w:pPr>
            <w:r>
              <w:t>393,</w:t>
            </w:r>
            <w:r w:rsidR="00F03FA0">
              <w:t>321</w:t>
            </w:r>
          </w:p>
        </w:tc>
        <w:tc>
          <w:tcPr>
            <w:tcW w:w="1361" w:type="dxa"/>
          </w:tcPr>
          <w:p w14:paraId="0F72F810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240,916</w:t>
            </w:r>
          </w:p>
        </w:tc>
      </w:tr>
      <w:tr w:rsidR="001A6E79" w14:paraId="6E8339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8504DED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7BCA4985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A737E03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5BB5F4F5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408253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B4FAB7A" w14:textId="77777777" w:rsidR="001A6E79" w:rsidRDefault="001A6E79" w:rsidP="001A6E79">
            <w:pPr>
              <w:pStyle w:val="TT"/>
              <w:rPr>
                <w:b/>
              </w:rPr>
            </w:pPr>
            <w:r>
              <w:rPr>
                <w:b/>
              </w:rPr>
              <w:t xml:space="preserve">Total assets </w:t>
            </w:r>
            <w:proofErr w:type="gramStart"/>
            <w:r>
              <w:rPr>
                <w:b/>
              </w:rPr>
              <w:t>less</w:t>
            </w:r>
            <w:proofErr w:type="gramEnd"/>
            <w:r>
              <w:rPr>
                <w:b/>
              </w:rPr>
              <w:t xml:space="preserve"> current liabilities</w:t>
            </w:r>
          </w:p>
        </w:tc>
        <w:tc>
          <w:tcPr>
            <w:tcW w:w="1134" w:type="dxa"/>
          </w:tcPr>
          <w:p w14:paraId="7A723937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0B09E14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3,</w:t>
            </w:r>
            <w:r w:rsidR="0089451E">
              <w:t>065</w:t>
            </w:r>
            <w:r>
              <w:t>,</w:t>
            </w:r>
            <w:r w:rsidR="00F03FA0">
              <w:t>553</w:t>
            </w:r>
          </w:p>
        </w:tc>
        <w:tc>
          <w:tcPr>
            <w:tcW w:w="1361" w:type="dxa"/>
          </w:tcPr>
          <w:p w14:paraId="151422A8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2,825,826</w:t>
            </w:r>
          </w:p>
        </w:tc>
      </w:tr>
      <w:tr w:rsidR="001A6E79" w14:paraId="5EAA30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2D9D30E" w14:textId="77777777" w:rsidR="001A6E79" w:rsidRDefault="001A6E79" w:rsidP="001A6E79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5982AFE1" w14:textId="77777777" w:rsidR="001A6E79" w:rsidRDefault="001A6E79" w:rsidP="001A6E79">
            <w:pPr>
              <w:pStyle w:val="TTH"/>
              <w:jc w:val="center"/>
            </w:pPr>
          </w:p>
        </w:tc>
        <w:tc>
          <w:tcPr>
            <w:tcW w:w="1361" w:type="dxa"/>
          </w:tcPr>
          <w:p w14:paraId="05A224E2" w14:textId="77777777" w:rsidR="001A6E79" w:rsidRPr="00B72A49" w:rsidRDefault="001A6E79" w:rsidP="001A6E79">
            <w:pPr>
              <w:pStyle w:val="TTH"/>
              <w:keepNext w:val="0"/>
              <w:tabs>
                <w:tab w:val="decimal" w:pos="1202"/>
              </w:tabs>
            </w:pPr>
            <w:r w:rsidRPr="00B72A49">
              <w:t>(</w:t>
            </w:r>
            <w:r>
              <w:t>2</w:t>
            </w:r>
            <w:r w:rsidRPr="00B72A49">
              <w:t>,</w:t>
            </w:r>
            <w:r w:rsidR="0089451E">
              <w:t>060</w:t>
            </w:r>
            <w:r w:rsidRPr="00B72A49">
              <w:t>,</w:t>
            </w:r>
            <w:r w:rsidR="0089451E">
              <w:t>097</w:t>
            </w:r>
            <w:r w:rsidRPr="00B72A49">
              <w:t>)</w:t>
            </w:r>
          </w:p>
        </w:tc>
        <w:tc>
          <w:tcPr>
            <w:tcW w:w="1361" w:type="dxa"/>
          </w:tcPr>
          <w:p w14:paraId="386D92EC" w14:textId="77777777" w:rsidR="001A6E79" w:rsidRPr="00B72A49" w:rsidRDefault="001A6E79" w:rsidP="001A6E79">
            <w:pPr>
              <w:pStyle w:val="TTH"/>
              <w:keepNext w:val="0"/>
              <w:tabs>
                <w:tab w:val="decimal" w:pos="1202"/>
              </w:tabs>
            </w:pPr>
            <w:r w:rsidRPr="00B72A49">
              <w:t>(1,816,192)</w:t>
            </w:r>
          </w:p>
        </w:tc>
      </w:tr>
      <w:tr w:rsidR="001A6E79" w14:paraId="03C58D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218D34D" w14:textId="77777777" w:rsidR="001A6E79" w:rsidRDefault="001A6E79" w:rsidP="001A6E79">
            <w:pPr>
              <w:pStyle w:val="TT"/>
              <w:spacing w:line="340" w:lineRule="exact"/>
              <w:rPr>
                <w:b/>
              </w:rPr>
            </w:pPr>
            <w:r>
              <w:rPr>
                <w:b/>
              </w:rPr>
              <w:t xml:space="preserve">Provisions for liabilities </w:t>
            </w:r>
          </w:p>
        </w:tc>
        <w:tc>
          <w:tcPr>
            <w:tcW w:w="1134" w:type="dxa"/>
          </w:tcPr>
          <w:p w14:paraId="4D6F1500" w14:textId="77777777" w:rsidR="001A6E79" w:rsidRDefault="001A6E79" w:rsidP="001A6E79">
            <w:pPr>
              <w:pStyle w:val="TT"/>
              <w:spacing w:line="340" w:lineRule="exact"/>
              <w:jc w:val="center"/>
            </w:pPr>
          </w:p>
        </w:tc>
        <w:tc>
          <w:tcPr>
            <w:tcW w:w="1361" w:type="dxa"/>
          </w:tcPr>
          <w:p w14:paraId="39858DA6" w14:textId="77777777" w:rsidR="001A6E79" w:rsidRDefault="001A6E79" w:rsidP="001A6E79">
            <w:pPr>
              <w:pStyle w:val="TT"/>
              <w:tabs>
                <w:tab w:val="decimal" w:pos="1202"/>
              </w:tabs>
              <w:spacing w:line="340" w:lineRule="exact"/>
            </w:pPr>
            <w:r>
              <w:t>(306,379)</w:t>
            </w:r>
          </w:p>
        </w:tc>
        <w:tc>
          <w:tcPr>
            <w:tcW w:w="1361" w:type="dxa"/>
          </w:tcPr>
          <w:p w14:paraId="5397DB51" w14:textId="77777777" w:rsidR="001A6E79" w:rsidRDefault="001A6E79" w:rsidP="001A6E79">
            <w:pPr>
              <w:pStyle w:val="TT"/>
              <w:tabs>
                <w:tab w:val="decimal" w:pos="1202"/>
              </w:tabs>
              <w:spacing w:line="340" w:lineRule="exact"/>
            </w:pPr>
            <w:r>
              <w:t>(320,315)</w:t>
            </w:r>
          </w:p>
        </w:tc>
      </w:tr>
      <w:tr w:rsidR="001A6E79" w14:paraId="35AA2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CC83CB1" w14:textId="77777777" w:rsidR="001A6E79" w:rsidRDefault="001A6E79" w:rsidP="001A6E79">
            <w:pPr>
              <w:pStyle w:val="Thin"/>
            </w:pPr>
          </w:p>
        </w:tc>
        <w:tc>
          <w:tcPr>
            <w:tcW w:w="1134" w:type="dxa"/>
          </w:tcPr>
          <w:p w14:paraId="38CD42D8" w14:textId="77777777" w:rsidR="001A6E79" w:rsidRDefault="001A6E79" w:rsidP="001A6E7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58A2B91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10B61E03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4EC9E3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B76BCE5" w14:textId="77777777" w:rsidR="001A6E79" w:rsidRDefault="001A6E79" w:rsidP="001A6E79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assets </w:t>
            </w:r>
          </w:p>
        </w:tc>
        <w:tc>
          <w:tcPr>
            <w:tcW w:w="1134" w:type="dxa"/>
          </w:tcPr>
          <w:p w14:paraId="753972FB" w14:textId="77777777" w:rsidR="001A6E79" w:rsidRDefault="001A6E79" w:rsidP="001A6E79">
            <w:pPr>
              <w:pStyle w:val="Tot"/>
              <w:jc w:val="center"/>
            </w:pPr>
          </w:p>
        </w:tc>
        <w:tc>
          <w:tcPr>
            <w:tcW w:w="1361" w:type="dxa"/>
          </w:tcPr>
          <w:p w14:paraId="37FD0690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699,0</w:t>
            </w:r>
            <w:r w:rsidR="00F03FA0">
              <w:t>77</w:t>
            </w:r>
          </w:p>
        </w:tc>
        <w:tc>
          <w:tcPr>
            <w:tcW w:w="1361" w:type="dxa"/>
          </w:tcPr>
          <w:p w14:paraId="00F19410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689,319</w:t>
            </w:r>
          </w:p>
        </w:tc>
      </w:tr>
      <w:tr w:rsidR="001A6E79" w14:paraId="5268D6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235464E" w14:textId="77777777" w:rsidR="001A6E79" w:rsidRDefault="001A6E79" w:rsidP="001A6E79">
            <w:pPr>
              <w:pStyle w:val="Thick"/>
            </w:pPr>
          </w:p>
        </w:tc>
        <w:tc>
          <w:tcPr>
            <w:tcW w:w="1134" w:type="dxa"/>
          </w:tcPr>
          <w:p w14:paraId="40D6F5ED" w14:textId="77777777" w:rsidR="001A6E79" w:rsidRDefault="001A6E79" w:rsidP="001A6E79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11A56BE7" w14:textId="77777777" w:rsidR="001A6E79" w:rsidRDefault="001A6E79" w:rsidP="001A6E79">
            <w:pPr>
              <w:pStyle w:val="Thick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1229387D" w14:textId="77777777" w:rsidR="001A6E79" w:rsidRDefault="001A6E79" w:rsidP="001A6E79">
            <w:pPr>
              <w:pStyle w:val="Thick"/>
              <w:keepNext w:val="0"/>
            </w:pPr>
            <w:r>
              <w:t>___________</w:t>
            </w:r>
          </w:p>
        </w:tc>
      </w:tr>
      <w:tr w:rsidR="001A6E79" w14:paraId="7664E2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AF5C95E" w14:textId="77777777" w:rsidR="001A6E79" w:rsidRDefault="001A6E79" w:rsidP="001A6E79">
            <w:pPr>
              <w:pStyle w:val="TTH"/>
            </w:pPr>
          </w:p>
        </w:tc>
        <w:tc>
          <w:tcPr>
            <w:tcW w:w="1134" w:type="dxa"/>
          </w:tcPr>
          <w:p w14:paraId="623AEB78" w14:textId="77777777" w:rsidR="001A6E79" w:rsidRDefault="001A6E79" w:rsidP="001A6E79">
            <w:pPr>
              <w:pStyle w:val="TTH"/>
            </w:pPr>
          </w:p>
        </w:tc>
        <w:tc>
          <w:tcPr>
            <w:tcW w:w="1361" w:type="dxa"/>
          </w:tcPr>
          <w:p w14:paraId="09685003" w14:textId="77777777" w:rsidR="001A6E79" w:rsidRDefault="001A6E79" w:rsidP="001A6E79">
            <w:pPr>
              <w:pStyle w:val="TTH"/>
            </w:pPr>
          </w:p>
        </w:tc>
        <w:tc>
          <w:tcPr>
            <w:tcW w:w="1361" w:type="dxa"/>
          </w:tcPr>
          <w:p w14:paraId="01D22869" w14:textId="77777777" w:rsidR="001A6E79" w:rsidRDefault="001A6E79" w:rsidP="001A6E79">
            <w:pPr>
              <w:pStyle w:val="TTH"/>
            </w:pPr>
          </w:p>
        </w:tc>
      </w:tr>
      <w:tr w:rsidR="001A6E79" w14:paraId="24898D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75D4464" w14:textId="77777777" w:rsidR="001A6E79" w:rsidRDefault="001A6E79" w:rsidP="001A6E79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7015752F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023D8982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DD0F667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A6E79" w14:paraId="198E6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C02C445" w14:textId="77777777" w:rsidR="001A6E79" w:rsidRDefault="001A6E79" w:rsidP="001A6E79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21305DB7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5787F65E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24,328</w:t>
            </w:r>
          </w:p>
        </w:tc>
        <w:tc>
          <w:tcPr>
            <w:tcW w:w="1361" w:type="dxa"/>
          </w:tcPr>
          <w:p w14:paraId="16035988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24,328</w:t>
            </w:r>
          </w:p>
        </w:tc>
      </w:tr>
      <w:tr w:rsidR="001A6E79" w14:paraId="2C72AD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61F44AF" w14:textId="77777777" w:rsidR="001A6E79" w:rsidRDefault="001A6E79" w:rsidP="001A6E79">
            <w:pPr>
              <w:pStyle w:val="TT"/>
            </w:pPr>
            <w:r>
              <w:t>Hedge reserve</w:t>
            </w:r>
          </w:p>
        </w:tc>
        <w:tc>
          <w:tcPr>
            <w:tcW w:w="1134" w:type="dxa"/>
          </w:tcPr>
          <w:p w14:paraId="789AA8C4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60495413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(30,944)</w:t>
            </w:r>
          </w:p>
        </w:tc>
        <w:tc>
          <w:tcPr>
            <w:tcW w:w="1361" w:type="dxa"/>
          </w:tcPr>
          <w:p w14:paraId="782B33E4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(15,678)</w:t>
            </w:r>
          </w:p>
        </w:tc>
      </w:tr>
      <w:tr w:rsidR="001A6E79" w14:paraId="182A1A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67B1635" w14:textId="77777777" w:rsidR="001A6E79" w:rsidRDefault="001A6E79" w:rsidP="001A6E79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7B0FD59A" w14:textId="77777777" w:rsidR="001A6E79" w:rsidRDefault="001A6E79" w:rsidP="001A6E79">
            <w:pPr>
              <w:pStyle w:val="TT"/>
              <w:jc w:val="center"/>
            </w:pPr>
          </w:p>
        </w:tc>
        <w:tc>
          <w:tcPr>
            <w:tcW w:w="1361" w:type="dxa"/>
          </w:tcPr>
          <w:p w14:paraId="298279CB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705,</w:t>
            </w:r>
            <w:r w:rsidR="00F03FA0">
              <w:t>693</w:t>
            </w:r>
          </w:p>
        </w:tc>
        <w:tc>
          <w:tcPr>
            <w:tcW w:w="1361" w:type="dxa"/>
          </w:tcPr>
          <w:p w14:paraId="0D873C89" w14:textId="77777777" w:rsidR="001A6E79" w:rsidRDefault="001A6E79" w:rsidP="001A6E79">
            <w:pPr>
              <w:pStyle w:val="TT"/>
              <w:keepNext w:val="0"/>
              <w:tabs>
                <w:tab w:val="decimal" w:pos="1202"/>
              </w:tabs>
            </w:pPr>
            <w:r>
              <w:t>680,669</w:t>
            </w:r>
          </w:p>
        </w:tc>
      </w:tr>
      <w:tr w:rsidR="001A6E79" w14:paraId="55AB24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2530BCF" w14:textId="77777777" w:rsidR="001A6E79" w:rsidRDefault="001A6E79" w:rsidP="001A6E79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66F8B5CD" w14:textId="77777777" w:rsidR="001A6E79" w:rsidRDefault="001A6E79" w:rsidP="001A6E79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6E635CC0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4EA2570" w14:textId="77777777" w:rsidR="001A6E79" w:rsidRDefault="001A6E79" w:rsidP="001A6E79">
            <w:pPr>
              <w:pStyle w:val="Thin"/>
              <w:keepNext w:val="0"/>
            </w:pPr>
            <w:r>
              <w:t>___________</w:t>
            </w:r>
          </w:p>
        </w:tc>
      </w:tr>
      <w:tr w:rsidR="001A6E79" w14:paraId="7F23A6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1B3D5CA" w14:textId="77777777" w:rsidR="001A6E79" w:rsidRDefault="001A6E79" w:rsidP="001A6E79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0B1D6361" w14:textId="77777777" w:rsidR="001A6E79" w:rsidRDefault="001A6E79" w:rsidP="001A6E79">
            <w:pPr>
              <w:pStyle w:val="Tot"/>
              <w:jc w:val="center"/>
            </w:pPr>
          </w:p>
        </w:tc>
        <w:tc>
          <w:tcPr>
            <w:tcW w:w="1361" w:type="dxa"/>
          </w:tcPr>
          <w:p w14:paraId="017A2E2C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699,0</w:t>
            </w:r>
            <w:r w:rsidR="00F03FA0">
              <w:t>77</w:t>
            </w:r>
          </w:p>
        </w:tc>
        <w:tc>
          <w:tcPr>
            <w:tcW w:w="1361" w:type="dxa"/>
          </w:tcPr>
          <w:p w14:paraId="474A0EB9" w14:textId="77777777" w:rsidR="001A6E79" w:rsidRDefault="001A6E79" w:rsidP="001A6E79">
            <w:pPr>
              <w:pStyle w:val="Tot"/>
              <w:keepNext w:val="0"/>
              <w:tabs>
                <w:tab w:val="decimal" w:pos="1202"/>
              </w:tabs>
            </w:pPr>
            <w:r>
              <w:t>689,319</w:t>
            </w:r>
          </w:p>
        </w:tc>
      </w:tr>
      <w:tr w:rsidR="0068299F" w14:paraId="2050EFC5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01" w:type="dxa"/>
          </w:tcPr>
          <w:p w14:paraId="15BD12A3" w14:textId="77777777" w:rsidR="0068299F" w:rsidRDefault="0068299F" w:rsidP="0068299F">
            <w:pPr>
              <w:pStyle w:val="Thick"/>
            </w:pPr>
          </w:p>
        </w:tc>
        <w:tc>
          <w:tcPr>
            <w:tcW w:w="1134" w:type="dxa"/>
          </w:tcPr>
          <w:p w14:paraId="1180B316" w14:textId="77777777" w:rsidR="0068299F" w:rsidRDefault="0068299F" w:rsidP="0068299F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11630B7E" w14:textId="77777777" w:rsidR="0068299F" w:rsidRDefault="0068299F" w:rsidP="0068299F">
            <w:pPr>
              <w:pStyle w:val="Thick"/>
              <w:keepNext w:val="0"/>
            </w:pPr>
            <w:r>
              <w:t>____</w:t>
            </w:r>
            <w:r w:rsidR="003637F0">
              <w:t>_</w:t>
            </w:r>
            <w:r>
              <w:t>______</w:t>
            </w:r>
          </w:p>
        </w:tc>
        <w:tc>
          <w:tcPr>
            <w:tcW w:w="1361" w:type="dxa"/>
          </w:tcPr>
          <w:p w14:paraId="1FBC929A" w14:textId="77777777" w:rsidR="0068299F" w:rsidRDefault="0068299F" w:rsidP="0068299F">
            <w:pPr>
              <w:pStyle w:val="Thick"/>
              <w:keepNext w:val="0"/>
            </w:pPr>
            <w:r>
              <w:t>___</w:t>
            </w:r>
            <w:r w:rsidR="003637F0">
              <w:t>_</w:t>
            </w:r>
            <w:r>
              <w:t>_______</w:t>
            </w:r>
          </w:p>
        </w:tc>
      </w:tr>
    </w:tbl>
    <w:p w14:paraId="5C0B1987" w14:textId="77777777" w:rsidR="007349F7" w:rsidRDefault="007349F7">
      <w:pPr>
        <w:pStyle w:val="T2"/>
        <w:rPr>
          <w:b/>
        </w:rPr>
      </w:pPr>
    </w:p>
    <w:p w14:paraId="30DF3C64" w14:textId="77777777" w:rsidR="007349F7" w:rsidRDefault="007349F7">
      <w:pPr>
        <w:pStyle w:val="T2"/>
        <w:rPr>
          <w:b/>
        </w:rPr>
      </w:pPr>
    </w:p>
    <w:p w14:paraId="7F1C94D4" w14:textId="77777777" w:rsidR="007349F7" w:rsidRDefault="007349F7">
      <w:pPr>
        <w:pStyle w:val="T2"/>
        <w:rPr>
          <w:b/>
        </w:rPr>
      </w:pPr>
    </w:p>
    <w:p w14:paraId="06867451" w14:textId="77777777" w:rsidR="007349F7" w:rsidRDefault="007349F7">
      <w:pPr>
        <w:pStyle w:val="T1"/>
      </w:pPr>
      <w:r>
        <w:t>Approved</w:t>
      </w:r>
      <w:r w:rsidR="00373E71">
        <w:t xml:space="preserve"> by the Board o</w:t>
      </w:r>
      <w:r w:rsidR="00D40DF1">
        <w:t xml:space="preserve">f Directors </w:t>
      </w:r>
      <w:r w:rsidR="00D40DF1" w:rsidRPr="00BF518D">
        <w:t>on</w:t>
      </w:r>
      <w:r w:rsidR="00B362C5" w:rsidRPr="00BF518D">
        <w:t xml:space="preserve"> </w:t>
      </w:r>
      <w:r w:rsidR="00920C4D" w:rsidRPr="00BF518D">
        <w:t>1</w:t>
      </w:r>
      <w:r w:rsidR="006B07F2">
        <w:t>5</w:t>
      </w:r>
      <w:r w:rsidR="00920C4D" w:rsidRPr="00BF518D">
        <w:t xml:space="preserve"> November 201</w:t>
      </w:r>
      <w:r w:rsidR="006B0217">
        <w:t>9</w:t>
      </w:r>
      <w:r>
        <w:t xml:space="preserve"> and signed on its behalf by:</w:t>
      </w:r>
    </w:p>
    <w:p w14:paraId="6F28FF18" w14:textId="77777777" w:rsidR="007349F7" w:rsidRDefault="007349F7">
      <w:pPr>
        <w:pStyle w:val="T1"/>
      </w:pPr>
    </w:p>
    <w:p w14:paraId="12CF3A5A" w14:textId="77777777" w:rsidR="00BE2DD6" w:rsidRDefault="007576D5">
      <w:pPr>
        <w:pStyle w:val="T1"/>
      </w:pPr>
      <w:r>
        <w:t>M J Horsley</w:t>
      </w:r>
      <w:r w:rsidR="007349F7">
        <w:tab/>
      </w:r>
      <w:r w:rsidR="007349F7">
        <w:tab/>
      </w:r>
      <w:r w:rsidR="007349F7">
        <w:tab/>
      </w:r>
      <w:r w:rsidR="007349F7">
        <w:tab/>
      </w:r>
      <w:r w:rsidR="007349F7">
        <w:tab/>
      </w:r>
    </w:p>
    <w:p w14:paraId="32FE4146" w14:textId="77777777" w:rsidR="007349F7" w:rsidRDefault="007349F7">
      <w:pPr>
        <w:pStyle w:val="T1"/>
      </w:pPr>
      <w:r>
        <w:t>Director</w:t>
      </w:r>
    </w:p>
    <w:p w14:paraId="5F1AE535" w14:textId="77777777" w:rsidR="007349F7" w:rsidRDefault="007349F7"/>
    <w:sectPr w:rsidR="007349F7">
      <w:headerReference w:type="even" r:id="rId16"/>
      <w:headerReference w:type="default" r:id="rId17"/>
      <w:headerReference w:type="first" r:id="rId18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7DD5" w14:textId="77777777" w:rsidR="002E2438" w:rsidRDefault="002E2438">
      <w:r>
        <w:separator/>
      </w:r>
    </w:p>
  </w:endnote>
  <w:endnote w:type="continuationSeparator" w:id="0">
    <w:p w14:paraId="28C605D3" w14:textId="77777777" w:rsidR="002E2438" w:rsidRDefault="002E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2406" w14:textId="77777777" w:rsidR="002E2438" w:rsidRDefault="002E2438">
      <w:r>
        <w:separator/>
      </w:r>
    </w:p>
  </w:footnote>
  <w:footnote w:type="continuationSeparator" w:id="0">
    <w:p w14:paraId="0C7464F1" w14:textId="77777777" w:rsidR="002E2438" w:rsidRDefault="002E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D810" w14:textId="77777777" w:rsidR="00EB6779" w:rsidRDefault="00EB6779">
    <w:pPr>
      <w:pStyle w:val="Header"/>
      <w:spacing w:line="300" w:lineRule="atLeast"/>
    </w:pPr>
  </w:p>
  <w:p w14:paraId="464F847A" w14:textId="77777777" w:rsidR="00EB6779" w:rsidRDefault="00EB6779">
    <w:pPr>
      <w:pStyle w:val="PH"/>
    </w:pPr>
    <w:r>
      <w:t>Northern Gas Networks Limited</w:t>
    </w:r>
  </w:p>
  <w:p w14:paraId="739A0BAB" w14:textId="77777777" w:rsidR="00EB6779" w:rsidRDefault="00EB6779">
    <w:pPr>
      <w:pStyle w:val="PH"/>
    </w:pPr>
    <w:r>
      <w:t>Profit and loss account</w:t>
    </w:r>
  </w:p>
  <w:p w14:paraId="77BE86AB" w14:textId="77777777" w:rsidR="00EB6779" w:rsidRDefault="00EB6779">
    <w:pPr>
      <w:pStyle w:val="PH1"/>
    </w:pPr>
    <w:r>
      <w:t>For the six mon</w:t>
    </w:r>
    <w:r w:rsidR="0068299F">
      <w:t xml:space="preserve">ths ended 30 </w:t>
    </w:r>
    <w:r w:rsidR="00920C4D">
      <w:t>September 201</w:t>
    </w:r>
    <w:r w:rsidR="001A6E79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95D4" w14:textId="77777777" w:rsidR="00EB6779" w:rsidRDefault="00EB6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085B" w14:textId="77777777" w:rsidR="00EB6779" w:rsidRDefault="00EB6779">
    <w:pPr>
      <w:pStyle w:val="Header"/>
      <w:spacing w:line="300" w:lineRule="atLeast"/>
    </w:pPr>
  </w:p>
  <w:p w14:paraId="18626BA5" w14:textId="77777777" w:rsidR="00EB6779" w:rsidRDefault="00EB6779">
    <w:pPr>
      <w:pStyle w:val="PH"/>
    </w:pPr>
    <w:r>
      <w:t>Northern Gas Networks Limited</w:t>
    </w:r>
  </w:p>
  <w:p w14:paraId="12C85197" w14:textId="77777777" w:rsidR="00EB6779" w:rsidRDefault="00EB6779">
    <w:pPr>
      <w:pStyle w:val="PH"/>
    </w:pPr>
    <w:r>
      <w:t xml:space="preserve">Statement of </w:t>
    </w:r>
    <w:r w:rsidR="00BE2DD6">
      <w:t>comprehensive income</w:t>
    </w:r>
  </w:p>
  <w:p w14:paraId="29EECD9F" w14:textId="77777777" w:rsidR="00EB6779" w:rsidRDefault="00EB6779">
    <w:pPr>
      <w:pStyle w:val="PH1"/>
    </w:pPr>
    <w:r>
      <w:t>For t</w:t>
    </w:r>
    <w:r w:rsidR="0068299F">
      <w:t xml:space="preserve">he six months ended 30 </w:t>
    </w:r>
    <w:r w:rsidR="00920C4D">
      <w:t>September 201</w:t>
    </w:r>
    <w:r w:rsidR="001A6E79"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EFAF" w14:textId="77777777" w:rsidR="00EB6779" w:rsidRDefault="00EB67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509B" w14:textId="77777777" w:rsidR="00EB6779" w:rsidRDefault="00EB67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1307" w14:textId="77777777" w:rsidR="00EB6779" w:rsidRDefault="00EB6779">
    <w:pPr>
      <w:pStyle w:val="Header"/>
      <w:spacing w:line="300" w:lineRule="atLeast"/>
    </w:pPr>
  </w:p>
  <w:p w14:paraId="55BFCB82" w14:textId="77777777" w:rsidR="00EB6779" w:rsidRDefault="00EB6779">
    <w:pPr>
      <w:pStyle w:val="PH"/>
    </w:pPr>
    <w:r>
      <w:t>Northern Gas Networks Limited</w:t>
    </w:r>
  </w:p>
  <w:p w14:paraId="39EF1D82" w14:textId="77777777" w:rsidR="00EB6779" w:rsidRDefault="00350900">
    <w:pPr>
      <w:pStyle w:val="PH"/>
    </w:pPr>
    <w:r>
      <w:t>Balance Sheet</w:t>
    </w:r>
  </w:p>
  <w:p w14:paraId="254BD18E" w14:textId="77777777" w:rsidR="00EB6779" w:rsidRDefault="00350900">
    <w:pPr>
      <w:pStyle w:val="PH1"/>
    </w:pPr>
    <w:r>
      <w:t>As at</w:t>
    </w:r>
    <w:r w:rsidR="0068299F">
      <w:t xml:space="preserve"> 30 </w:t>
    </w:r>
    <w:r w:rsidR="00920C4D">
      <w:t>September 201</w:t>
    </w:r>
    <w:r w:rsidR="001A6E79">
      <w:t>9</w:t>
    </w:r>
  </w:p>
  <w:p w14:paraId="68B2F971" w14:textId="77777777" w:rsidR="00EB6779" w:rsidRDefault="00EB6779">
    <w:pPr>
      <w:pStyle w:val="PH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8813" w14:textId="77777777" w:rsidR="00EB6779" w:rsidRDefault="00EB6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1"/>
    <w:rsid w:val="00006A0A"/>
    <w:rsid w:val="0004143D"/>
    <w:rsid w:val="00044076"/>
    <w:rsid w:val="000440BB"/>
    <w:rsid w:val="000B21F4"/>
    <w:rsid w:val="000D2270"/>
    <w:rsid w:val="00111E78"/>
    <w:rsid w:val="00120A07"/>
    <w:rsid w:val="00154EBA"/>
    <w:rsid w:val="00155D0B"/>
    <w:rsid w:val="0015669E"/>
    <w:rsid w:val="001A6E79"/>
    <w:rsid w:val="001C6DEF"/>
    <w:rsid w:val="001D2F32"/>
    <w:rsid w:val="001F5B56"/>
    <w:rsid w:val="00203434"/>
    <w:rsid w:val="00255291"/>
    <w:rsid w:val="00275029"/>
    <w:rsid w:val="002B257D"/>
    <w:rsid w:val="002B387E"/>
    <w:rsid w:val="002D5AC0"/>
    <w:rsid w:val="002E2438"/>
    <w:rsid w:val="00315D04"/>
    <w:rsid w:val="00341BD6"/>
    <w:rsid w:val="00344DA2"/>
    <w:rsid w:val="00347B45"/>
    <w:rsid w:val="00350900"/>
    <w:rsid w:val="003602C8"/>
    <w:rsid w:val="003637F0"/>
    <w:rsid w:val="00373E71"/>
    <w:rsid w:val="00397F61"/>
    <w:rsid w:val="003B1525"/>
    <w:rsid w:val="003C153E"/>
    <w:rsid w:val="00401C1B"/>
    <w:rsid w:val="00405330"/>
    <w:rsid w:val="00457CF4"/>
    <w:rsid w:val="00483478"/>
    <w:rsid w:val="004B38B4"/>
    <w:rsid w:val="004C6544"/>
    <w:rsid w:val="004D7E23"/>
    <w:rsid w:val="00506C06"/>
    <w:rsid w:val="005378AD"/>
    <w:rsid w:val="00554525"/>
    <w:rsid w:val="005A7E80"/>
    <w:rsid w:val="005B5CD6"/>
    <w:rsid w:val="005C7D7B"/>
    <w:rsid w:val="00602778"/>
    <w:rsid w:val="0062301D"/>
    <w:rsid w:val="006660FE"/>
    <w:rsid w:val="00681784"/>
    <w:rsid w:val="0068299F"/>
    <w:rsid w:val="00691D47"/>
    <w:rsid w:val="006B0217"/>
    <w:rsid w:val="006B07F2"/>
    <w:rsid w:val="006B5408"/>
    <w:rsid w:val="006D4FBB"/>
    <w:rsid w:val="006D5E73"/>
    <w:rsid w:val="00716F04"/>
    <w:rsid w:val="007349F7"/>
    <w:rsid w:val="007556F1"/>
    <w:rsid w:val="007576D5"/>
    <w:rsid w:val="0078262A"/>
    <w:rsid w:val="007D7AFF"/>
    <w:rsid w:val="007F5724"/>
    <w:rsid w:val="00826A6D"/>
    <w:rsid w:val="00833D9D"/>
    <w:rsid w:val="00836AC5"/>
    <w:rsid w:val="00866154"/>
    <w:rsid w:val="0088178A"/>
    <w:rsid w:val="00886D20"/>
    <w:rsid w:val="0089451E"/>
    <w:rsid w:val="008B5D16"/>
    <w:rsid w:val="008E369C"/>
    <w:rsid w:val="008E6E3B"/>
    <w:rsid w:val="008F3BA3"/>
    <w:rsid w:val="00907FB2"/>
    <w:rsid w:val="00910344"/>
    <w:rsid w:val="00920C4D"/>
    <w:rsid w:val="0093469F"/>
    <w:rsid w:val="00936AA4"/>
    <w:rsid w:val="009418ED"/>
    <w:rsid w:val="009451E1"/>
    <w:rsid w:val="009460E3"/>
    <w:rsid w:val="00956710"/>
    <w:rsid w:val="009664A4"/>
    <w:rsid w:val="009773B3"/>
    <w:rsid w:val="009C4D61"/>
    <w:rsid w:val="00A17045"/>
    <w:rsid w:val="00A4602D"/>
    <w:rsid w:val="00A5541B"/>
    <w:rsid w:val="00A754DC"/>
    <w:rsid w:val="00A8073C"/>
    <w:rsid w:val="00A81D19"/>
    <w:rsid w:val="00AB35D0"/>
    <w:rsid w:val="00AF01E5"/>
    <w:rsid w:val="00B04CDA"/>
    <w:rsid w:val="00B223AC"/>
    <w:rsid w:val="00B362C5"/>
    <w:rsid w:val="00B55430"/>
    <w:rsid w:val="00B7294E"/>
    <w:rsid w:val="00B72A49"/>
    <w:rsid w:val="00B764B6"/>
    <w:rsid w:val="00BE2DD6"/>
    <w:rsid w:val="00BF11D8"/>
    <w:rsid w:val="00BF518D"/>
    <w:rsid w:val="00C34382"/>
    <w:rsid w:val="00C60087"/>
    <w:rsid w:val="00C808EB"/>
    <w:rsid w:val="00CD0768"/>
    <w:rsid w:val="00CE2B22"/>
    <w:rsid w:val="00CE4013"/>
    <w:rsid w:val="00D32AA4"/>
    <w:rsid w:val="00D36015"/>
    <w:rsid w:val="00D40DF1"/>
    <w:rsid w:val="00D562F0"/>
    <w:rsid w:val="00D80EB4"/>
    <w:rsid w:val="00DA2DD0"/>
    <w:rsid w:val="00DC4181"/>
    <w:rsid w:val="00E01885"/>
    <w:rsid w:val="00E41494"/>
    <w:rsid w:val="00E41C7A"/>
    <w:rsid w:val="00E6723F"/>
    <w:rsid w:val="00E77120"/>
    <w:rsid w:val="00E9698B"/>
    <w:rsid w:val="00EB2B19"/>
    <w:rsid w:val="00EB6779"/>
    <w:rsid w:val="00EB6CFC"/>
    <w:rsid w:val="00EC01B7"/>
    <w:rsid w:val="00EC3AA0"/>
    <w:rsid w:val="00EC72EB"/>
    <w:rsid w:val="00EE538B"/>
    <w:rsid w:val="00F03FA0"/>
    <w:rsid w:val="00F07E4A"/>
    <w:rsid w:val="00F13D8B"/>
    <w:rsid w:val="00FA21CD"/>
    <w:rsid w:val="00FD187C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F6D5A5"/>
  <w15:chartTrackingRefBased/>
  <w15:docId w15:val="{6A806410-5593-4519-8C92-0325258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pPr>
      <w:outlineLvl w:val="3"/>
    </w:pPr>
    <w:rPr>
      <w:sz w:val="24"/>
    </w:rPr>
  </w:style>
  <w:style w:type="paragraph" w:styleId="Heading5">
    <w:name w:val="heading 5"/>
    <w:basedOn w:val="Normal"/>
    <w:qFormat/>
    <w:pPr>
      <w:outlineLvl w:val="4"/>
    </w:pPr>
    <w:rPr>
      <w:b/>
      <w:sz w:val="20"/>
    </w:rPr>
  </w:style>
  <w:style w:type="paragraph" w:styleId="Heading6">
    <w:name w:val="heading 6"/>
    <w:basedOn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pPr>
      <w:outlineLvl w:val="6"/>
    </w:pPr>
    <w:rPr>
      <w:i/>
      <w:sz w:val="20"/>
    </w:rPr>
  </w:style>
  <w:style w:type="paragraph" w:styleId="Heading8">
    <w:name w:val="heading 8"/>
    <w:basedOn w:val="Normal"/>
    <w:qFormat/>
    <w:pPr>
      <w:outlineLvl w:val="7"/>
    </w:pPr>
    <w:rPr>
      <w:i/>
      <w:sz w:val="20"/>
    </w:rPr>
  </w:style>
  <w:style w:type="paragraph" w:styleId="Heading9">
    <w:name w:val="heading 9"/>
    <w:basedOn w:val="Normal"/>
    <w:qFormat/>
    <w:pPr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1">
    <w:name w:val="T1"/>
    <w:basedOn w:val="Heading1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</w:style>
  <w:style w:type="paragraph" w:customStyle="1" w:styleId="PH">
    <w:name w:val="PH"/>
    <w:basedOn w:val="Header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pPr>
      <w:spacing w:line="301" w:lineRule="exact"/>
    </w:pPr>
    <w:rPr>
      <w:sz w:val="19"/>
    </w:rPr>
  </w:style>
  <w:style w:type="paragraph" w:styleId="Title">
    <w:name w:val="Title"/>
    <w:basedOn w:val="Normal"/>
    <w:qFormat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Pr>
      <w:b w:val="0"/>
    </w:rPr>
  </w:style>
  <w:style w:type="paragraph" w:customStyle="1" w:styleId="Title1">
    <w:name w:val="Title1"/>
    <w:basedOn w:val="Title"/>
    <w:pPr>
      <w:spacing w:before="480"/>
    </w:pPr>
    <w:rPr>
      <w:b w:val="0"/>
    </w:rPr>
  </w:style>
  <w:style w:type="paragraph" w:customStyle="1" w:styleId="Title2">
    <w:name w:val="Title2"/>
    <w:basedOn w:val="Title"/>
    <w:rPr>
      <w:b w:val="0"/>
    </w:rPr>
  </w:style>
  <w:style w:type="paragraph" w:customStyle="1" w:styleId="Title3">
    <w:name w:val="Title3"/>
    <w:basedOn w:val="Title2"/>
    <w:pPr>
      <w:spacing w:before="360"/>
    </w:pPr>
    <w:rPr>
      <w:sz w:val="18"/>
    </w:rPr>
  </w:style>
  <w:style w:type="paragraph" w:customStyle="1" w:styleId="T">
    <w:name w:val="T"/>
    <w:basedOn w:val="Heading1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pPr>
      <w:spacing w:after="0"/>
    </w:pPr>
  </w:style>
  <w:style w:type="paragraph" w:customStyle="1" w:styleId="LTot">
    <w:name w:val="LTot"/>
    <w:basedOn w:val="TT"/>
    <w:pPr>
      <w:spacing w:line="340" w:lineRule="exact"/>
    </w:pPr>
  </w:style>
  <w:style w:type="paragraph" w:customStyle="1" w:styleId="TT">
    <w:name w:val="TT"/>
    <w:basedOn w:val="T"/>
    <w:pPr>
      <w:spacing w:after="0" w:line="301" w:lineRule="exact"/>
    </w:pPr>
  </w:style>
  <w:style w:type="paragraph" w:customStyle="1" w:styleId="TH">
    <w:name w:val="TH"/>
    <w:basedOn w:val="T"/>
    <w:pPr>
      <w:tabs>
        <w:tab w:val="right" w:pos="1202"/>
      </w:tabs>
      <w:spacing w:after="0" w:line="240" w:lineRule="atLeast"/>
    </w:pPr>
  </w:style>
  <w:style w:type="paragraph" w:customStyle="1" w:styleId="THU">
    <w:name w:val="TH&amp;U"/>
    <w:basedOn w:val="TH"/>
    <w:next w:val="TH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pPr>
      <w:tabs>
        <w:tab w:val="decimal" w:pos="766"/>
      </w:tabs>
    </w:pPr>
  </w:style>
  <w:style w:type="paragraph" w:customStyle="1" w:styleId="Thin">
    <w:name w:val="Thin"/>
    <w:basedOn w:val="TT"/>
    <w:next w:val="T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Pr>
      <w:u w:val="thick"/>
    </w:rPr>
  </w:style>
  <w:style w:type="paragraph" w:customStyle="1" w:styleId="Thick">
    <w:name w:val="Thick"/>
    <w:basedOn w:val="Thin"/>
    <w:next w:val="T"/>
    <w:rPr>
      <w:b/>
      <w:u w:val="thick"/>
    </w:rPr>
  </w:style>
  <w:style w:type="paragraph" w:customStyle="1" w:styleId="DH">
    <w:name w:val="DH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pPr>
      <w:spacing w:before="120" w:after="0" w:line="301" w:lineRule="exact"/>
    </w:pPr>
  </w:style>
  <w:style w:type="paragraph" w:customStyle="1" w:styleId="Tot">
    <w:name w:val="Tot"/>
    <w:basedOn w:val="TT"/>
    <w:pPr>
      <w:spacing w:line="340" w:lineRule="exact"/>
    </w:pPr>
  </w:style>
  <w:style w:type="paragraph" w:styleId="BodyTextIndent">
    <w:name w:val="Body Text Indent"/>
    <w:basedOn w:val="Normal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BodyText">
    <w:name w:val="Body Text"/>
    <w:basedOn w:val="Normal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pPr>
      <w:jc w:val="right"/>
    </w:pPr>
    <w:rPr>
      <w:sz w:val="18"/>
    </w:rPr>
  </w:style>
  <w:style w:type="character" w:customStyle="1" w:styleId="Bold">
    <w:name w:val="Bold"/>
    <w:rPr>
      <w:b/>
    </w:rPr>
  </w:style>
  <w:style w:type="paragraph" w:styleId="EndnoteText">
    <w:name w:val="endnote text"/>
    <w:basedOn w:val="Normal"/>
    <w:semiHidden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Pr>
      <w:rFonts w:ascii="Arial" w:hAnsi="Arial"/>
      <w:b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727A-1050-4968-8EFA-2E7E5263A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AF587-A6E7-4F15-AE63-E2B55BDF6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30D569-421B-47DF-BAEC-D3F5DCAA4AB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9c8e8a6e-60ee-40be-a018-8fa84a1d01ab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E560EE-101E-4224-9319-345E6132D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9D4908-AE57-4DD3-81C8-CC85858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1</TotalTime>
  <Pages>3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subject/>
  <dc:creator>Arthur Andersen</dc:creator>
  <cp:keywords>JANUARY 1993</cp:keywords>
  <cp:lastModifiedBy>Joanna Nurse</cp:lastModifiedBy>
  <cp:revision>2</cp:revision>
  <cp:lastPrinted>2017-10-12T08:17:00Z</cp:lastPrinted>
  <dcterms:created xsi:type="dcterms:W3CDTF">2019-12-09T13:22:00Z</dcterms:created>
  <dcterms:modified xsi:type="dcterms:W3CDTF">2019-12-09T13:22:00Z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company">
    <vt:lpwstr>NGNL</vt:lpwstr>
  </property>
  <property fmtid="{D5CDD505-2E9C-101B-9397-08002B2CF9AE}" pid="4" name="Year">
    <vt:lpwstr>2019 Sept</vt:lpwstr>
  </property>
  <property fmtid="{D5CDD505-2E9C-101B-9397-08002B2CF9AE}" pid="5" name="CompanyName/No">
    <vt:lpwstr/>
  </property>
  <property fmtid="{D5CDD505-2E9C-101B-9397-08002B2CF9AE}" pid="6" name="Workstream">
    <vt:lpwstr>stats &amp; disclosures</vt:lpwstr>
  </property>
  <property fmtid="{D5CDD505-2E9C-101B-9397-08002B2CF9AE}" pid="7" name="Month">
    <vt:lpwstr/>
  </property>
  <property fmtid="{D5CDD505-2E9C-101B-9397-08002B2CF9AE}" pid="8" name="display_urn:schemas-microsoft-com:office:office#SharedWithUsers">
    <vt:lpwstr>David Horne</vt:lpwstr>
  </property>
  <property fmtid="{D5CDD505-2E9C-101B-9397-08002B2CF9AE}" pid="9" name="SharedWithUsers">
    <vt:lpwstr>48;#David Horne</vt:lpwstr>
  </property>
</Properties>
</file>